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A1D5C" w14:textId="3DB22038" w:rsidR="00A73093" w:rsidRPr="00AD39AD" w:rsidRDefault="00A73093" w:rsidP="00AD39AD">
      <w:pPr>
        <w:spacing w:before="240" w:line="280" w:lineRule="atLeast"/>
        <w:ind w:right="-1"/>
        <w:rPr>
          <w:rFonts w:ascii="Calibri" w:hAnsi="Calibri" w:cs="Calibri"/>
          <w:sz w:val="40"/>
          <w:szCs w:val="40"/>
        </w:rPr>
      </w:pPr>
      <w:r w:rsidRPr="007C34A6">
        <w:rPr>
          <w:rFonts w:ascii="Calibri" w:hAnsi="Calibri" w:cs="Calibri"/>
          <w:sz w:val="40"/>
          <w:szCs w:val="40"/>
        </w:rPr>
        <w:t xml:space="preserve">Status Assessment for </w:t>
      </w:r>
      <w:proofErr w:type="spellStart"/>
      <w:r w:rsidRPr="007C34A6">
        <w:rPr>
          <w:rFonts w:ascii="Calibri" w:hAnsi="Calibri" w:cs="Calibri"/>
          <w:sz w:val="40"/>
          <w:szCs w:val="40"/>
        </w:rPr>
        <w:t>Maerl</w:t>
      </w:r>
      <w:proofErr w:type="spellEnd"/>
      <w:r w:rsidRPr="007C34A6">
        <w:rPr>
          <w:rFonts w:ascii="Calibri" w:hAnsi="Calibri" w:cs="Calibri"/>
          <w:sz w:val="40"/>
          <w:szCs w:val="40"/>
        </w:rPr>
        <w:t xml:space="preserve"> beds</w:t>
      </w:r>
    </w:p>
    <w:tbl>
      <w:tblPr>
        <w:tblStyle w:val="TableGrid1"/>
        <w:tblW w:w="5343" w:type="pct"/>
        <w:tblLayout w:type="fixed"/>
        <w:tblLook w:val="04A0" w:firstRow="1" w:lastRow="0" w:firstColumn="1" w:lastColumn="0" w:noHBand="0" w:noVBand="1"/>
      </w:tblPr>
      <w:tblGrid>
        <w:gridCol w:w="1129"/>
        <w:gridCol w:w="8505"/>
      </w:tblGrid>
      <w:tr w:rsidR="00AA1905" w:rsidRPr="007C34A6" w14:paraId="08FCEA53" w14:textId="77777777" w:rsidTr="00397B87">
        <w:tc>
          <w:tcPr>
            <w:tcW w:w="586" w:type="pct"/>
          </w:tcPr>
          <w:p w14:paraId="3823EB13"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Sheet reference</w:t>
            </w:r>
          </w:p>
        </w:tc>
        <w:tc>
          <w:tcPr>
            <w:tcW w:w="4414" w:type="pct"/>
          </w:tcPr>
          <w:p w14:paraId="7C4BF4D8" w14:textId="1EDD5A3D" w:rsidR="009D314A" w:rsidRPr="00A52E72" w:rsidRDefault="009D314A">
            <w:pPr>
              <w:spacing w:after="120"/>
              <w:rPr>
                <w:rFonts w:ascii="Calibri" w:hAnsi="Calibri" w:cs="Calibri"/>
                <w:sz w:val="22"/>
                <w:szCs w:val="22"/>
              </w:rPr>
            </w:pPr>
            <w:r w:rsidRPr="00A52E72">
              <w:rPr>
                <w:rFonts w:ascii="Calibri" w:hAnsi="Calibri" w:cs="Calibri"/>
                <w:sz w:val="22"/>
                <w:szCs w:val="22"/>
              </w:rPr>
              <w:t>BDC</w:t>
            </w:r>
            <w:r w:rsidR="00C0573E" w:rsidRPr="00A52E72">
              <w:rPr>
                <w:rFonts w:ascii="Calibri" w:hAnsi="Calibri" w:cs="Calibri"/>
                <w:sz w:val="22"/>
                <w:szCs w:val="22"/>
              </w:rPr>
              <w:t>202</w:t>
            </w:r>
            <w:r w:rsidR="00A52E72" w:rsidRPr="00A52E72">
              <w:rPr>
                <w:rFonts w:ascii="Calibri" w:hAnsi="Calibri" w:cs="Calibri"/>
                <w:sz w:val="22"/>
                <w:szCs w:val="22"/>
              </w:rPr>
              <w:t>6/</w:t>
            </w:r>
            <w:proofErr w:type="spellStart"/>
            <w:r w:rsidR="00733B7E" w:rsidRPr="00A52E72">
              <w:rPr>
                <w:rFonts w:ascii="Calibri" w:hAnsi="Calibri" w:cs="Calibri"/>
                <w:sz w:val="22"/>
                <w:szCs w:val="22"/>
              </w:rPr>
              <w:t>Maerl_beds</w:t>
            </w:r>
            <w:r w:rsidRPr="00A52E72">
              <w:rPr>
                <w:rFonts w:ascii="Calibri" w:hAnsi="Calibri" w:cs="Calibri"/>
                <w:sz w:val="22"/>
                <w:szCs w:val="22"/>
              </w:rPr>
              <w:t>_</w:t>
            </w:r>
            <w:r w:rsidR="00C0573E" w:rsidRPr="00A52E72">
              <w:rPr>
                <w:rFonts w:ascii="Calibri" w:hAnsi="Calibri" w:cs="Calibri"/>
                <w:sz w:val="22"/>
                <w:szCs w:val="22"/>
              </w:rPr>
              <w:t>OSPAR</w:t>
            </w:r>
            <w:proofErr w:type="spellEnd"/>
          </w:p>
        </w:tc>
      </w:tr>
      <w:tr w:rsidR="00AA1905" w:rsidRPr="007C34A6" w14:paraId="2ADDE69A" w14:textId="77777777" w:rsidTr="00397B87">
        <w:tc>
          <w:tcPr>
            <w:tcW w:w="586" w:type="pct"/>
          </w:tcPr>
          <w:p w14:paraId="69B61C56"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Area Assessed</w:t>
            </w:r>
          </w:p>
        </w:tc>
        <w:tc>
          <w:tcPr>
            <w:tcW w:w="4414" w:type="pct"/>
          </w:tcPr>
          <w:p w14:paraId="0A69F333" w14:textId="039B9C7B" w:rsidR="009D314A" w:rsidRPr="007C34A6" w:rsidRDefault="009D314A">
            <w:pPr>
              <w:spacing w:after="120"/>
              <w:rPr>
                <w:rFonts w:ascii="Calibri" w:hAnsi="Calibri" w:cs="Calibri"/>
                <w:sz w:val="22"/>
                <w:szCs w:val="22"/>
              </w:rPr>
            </w:pPr>
            <w:r w:rsidRPr="007C34A6">
              <w:rPr>
                <w:rFonts w:ascii="Calibri" w:hAnsi="Calibri" w:cs="Calibri"/>
                <w:b/>
                <w:sz w:val="22"/>
                <w:szCs w:val="22"/>
              </w:rPr>
              <w:t xml:space="preserve">OSPAR Regions where the </w:t>
            </w:r>
            <w:r w:rsidR="002678BF" w:rsidRPr="007C34A6">
              <w:rPr>
                <w:rFonts w:ascii="Calibri" w:hAnsi="Calibri" w:cs="Calibri"/>
                <w:b/>
                <w:sz w:val="22"/>
                <w:szCs w:val="22"/>
              </w:rPr>
              <w:t xml:space="preserve">habitat </w:t>
            </w:r>
            <w:r w:rsidRPr="007C34A6">
              <w:rPr>
                <w:rFonts w:ascii="Calibri" w:hAnsi="Calibri" w:cs="Calibri"/>
                <w:b/>
                <w:sz w:val="22"/>
                <w:szCs w:val="22"/>
              </w:rPr>
              <w:t>occurs</w:t>
            </w:r>
            <w:r w:rsidR="00C0573E" w:rsidRPr="007C34A6">
              <w:rPr>
                <w:rFonts w:ascii="Calibri" w:hAnsi="Calibri" w:cs="Calibri"/>
                <w:b/>
                <w:sz w:val="22"/>
                <w:szCs w:val="22"/>
              </w:rPr>
              <w:t>:</w:t>
            </w:r>
            <w:r w:rsidR="00C0573E" w:rsidRPr="007C34A6">
              <w:rPr>
                <w:rFonts w:ascii="Calibri" w:hAnsi="Calibri" w:cs="Calibri"/>
                <w:sz w:val="22"/>
                <w:szCs w:val="22"/>
              </w:rPr>
              <w:t xml:space="preserve"> I, II, III</w:t>
            </w:r>
            <w:r w:rsidR="00357D86" w:rsidRPr="007C34A6">
              <w:rPr>
                <w:rFonts w:ascii="Calibri" w:hAnsi="Calibri" w:cs="Calibri"/>
                <w:sz w:val="22"/>
                <w:szCs w:val="22"/>
              </w:rPr>
              <w:t xml:space="preserve">, </w:t>
            </w:r>
            <w:r w:rsidR="00C0573E" w:rsidRPr="007C34A6">
              <w:rPr>
                <w:rFonts w:ascii="Calibri" w:hAnsi="Calibri" w:cs="Calibri"/>
                <w:sz w:val="22"/>
                <w:szCs w:val="22"/>
              </w:rPr>
              <w:t>IV</w:t>
            </w:r>
            <w:r w:rsidR="00357D86" w:rsidRPr="007C34A6">
              <w:rPr>
                <w:rFonts w:ascii="Calibri" w:hAnsi="Calibri" w:cs="Calibri"/>
                <w:sz w:val="22"/>
                <w:szCs w:val="22"/>
              </w:rPr>
              <w:t xml:space="preserve"> and V</w:t>
            </w:r>
          </w:p>
          <w:p w14:paraId="1DA3AAD8" w14:textId="2F57AF60" w:rsidR="009D314A" w:rsidRPr="007C34A6" w:rsidRDefault="009D314A">
            <w:pPr>
              <w:spacing w:after="120"/>
              <w:rPr>
                <w:rFonts w:ascii="Calibri" w:hAnsi="Calibri" w:cs="Calibri"/>
                <w:sz w:val="22"/>
                <w:szCs w:val="22"/>
              </w:rPr>
            </w:pPr>
            <w:r w:rsidRPr="007C34A6">
              <w:rPr>
                <w:rFonts w:ascii="Calibri" w:hAnsi="Calibri" w:cs="Calibri"/>
                <w:b/>
                <w:sz w:val="22"/>
                <w:szCs w:val="22"/>
              </w:rPr>
              <w:t xml:space="preserve">OSPAR Regions where </w:t>
            </w:r>
            <w:r w:rsidR="002678BF" w:rsidRPr="007C34A6">
              <w:rPr>
                <w:rFonts w:ascii="Calibri" w:hAnsi="Calibri" w:cs="Calibri"/>
                <w:b/>
                <w:sz w:val="22"/>
                <w:szCs w:val="22"/>
              </w:rPr>
              <w:t xml:space="preserve">the habitat </w:t>
            </w:r>
            <w:r w:rsidRPr="007C34A6">
              <w:rPr>
                <w:rFonts w:ascii="Calibri" w:hAnsi="Calibri" w:cs="Calibri"/>
                <w:b/>
                <w:sz w:val="22"/>
                <w:szCs w:val="22"/>
              </w:rPr>
              <w:t>is under threat and/or decline</w:t>
            </w:r>
            <w:r w:rsidR="00C0573E" w:rsidRPr="007C34A6">
              <w:rPr>
                <w:rFonts w:ascii="Calibri" w:hAnsi="Calibri" w:cs="Calibri"/>
                <w:b/>
                <w:sz w:val="22"/>
                <w:szCs w:val="22"/>
              </w:rPr>
              <w:t>:</w:t>
            </w:r>
            <w:r w:rsidR="00357D86" w:rsidRPr="007C34A6">
              <w:rPr>
                <w:rFonts w:ascii="Calibri" w:hAnsi="Calibri" w:cs="Calibri"/>
                <w:b/>
                <w:sz w:val="22"/>
                <w:szCs w:val="22"/>
              </w:rPr>
              <w:t xml:space="preserve"> </w:t>
            </w:r>
            <w:r w:rsidR="00C0573E" w:rsidRPr="007C34A6">
              <w:rPr>
                <w:rFonts w:ascii="Calibri" w:hAnsi="Calibri" w:cs="Calibri"/>
                <w:sz w:val="22"/>
                <w:szCs w:val="22"/>
              </w:rPr>
              <w:t>III</w:t>
            </w:r>
            <w:r w:rsidR="00B5650A" w:rsidRPr="007C34A6">
              <w:rPr>
                <w:rFonts w:ascii="Calibri" w:hAnsi="Calibri" w:cs="Calibri"/>
                <w:sz w:val="22"/>
                <w:szCs w:val="22"/>
              </w:rPr>
              <w:t xml:space="preserve"> </w:t>
            </w:r>
          </w:p>
        </w:tc>
      </w:tr>
      <w:tr w:rsidR="00AA1905" w:rsidRPr="007C34A6" w14:paraId="79663025" w14:textId="77777777" w:rsidTr="00397B87">
        <w:tc>
          <w:tcPr>
            <w:tcW w:w="586" w:type="pct"/>
            <w:tcBorders>
              <w:bottom w:val="single" w:sz="4" w:space="0" w:color="auto"/>
            </w:tcBorders>
          </w:tcPr>
          <w:p w14:paraId="1DE47C63"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Title</w:t>
            </w:r>
          </w:p>
        </w:tc>
        <w:tc>
          <w:tcPr>
            <w:tcW w:w="4414" w:type="pct"/>
            <w:tcBorders>
              <w:bottom w:val="single" w:sz="4" w:space="0" w:color="auto"/>
            </w:tcBorders>
          </w:tcPr>
          <w:p w14:paraId="37C771D1" w14:textId="28D7C36E" w:rsidR="009D314A" w:rsidRPr="00A52E72" w:rsidRDefault="00A52E72" w:rsidP="00C866E4">
            <w:pPr>
              <w:spacing w:after="120" w:line="276" w:lineRule="auto"/>
              <w:contextualSpacing/>
              <w:rPr>
                <w:rFonts w:ascii="Calibri" w:hAnsi="Calibri" w:cs="Calibri"/>
                <w:sz w:val="22"/>
                <w:szCs w:val="22"/>
              </w:rPr>
            </w:pPr>
            <w:r>
              <w:rPr>
                <w:rFonts w:ascii="Calibri" w:hAnsi="Calibri" w:cs="Calibri"/>
              </w:rPr>
              <w:t>S</w:t>
            </w:r>
            <w:r w:rsidRPr="00A52E72">
              <w:rPr>
                <w:rFonts w:ascii="Calibri" w:hAnsi="Calibri" w:cs="Calibri"/>
              </w:rPr>
              <w:t xml:space="preserve">tatus </w:t>
            </w:r>
            <w:r>
              <w:rPr>
                <w:rFonts w:ascii="Calibri" w:hAnsi="Calibri" w:cs="Calibri"/>
              </w:rPr>
              <w:t>A</w:t>
            </w:r>
            <w:r w:rsidRPr="00A52E72">
              <w:rPr>
                <w:rFonts w:ascii="Calibri" w:hAnsi="Calibri" w:cs="Calibri"/>
              </w:rPr>
              <w:t>ssessment</w:t>
            </w:r>
            <w:r w:rsidRPr="00A52E72">
              <w:rPr>
                <w:rFonts w:ascii="Calibri" w:hAnsi="Calibri" w:cs="Calibri"/>
                <w:iCs/>
                <w:sz w:val="22"/>
                <w:szCs w:val="22"/>
              </w:rPr>
              <w:t xml:space="preserve"> </w:t>
            </w:r>
            <w:r>
              <w:rPr>
                <w:rFonts w:ascii="Calibri" w:hAnsi="Calibri" w:cs="Calibri"/>
                <w:iCs/>
                <w:sz w:val="22"/>
                <w:szCs w:val="22"/>
              </w:rPr>
              <w:t xml:space="preserve">2026 - </w:t>
            </w:r>
            <w:proofErr w:type="spellStart"/>
            <w:r w:rsidR="00B5650A" w:rsidRPr="00A52E72">
              <w:rPr>
                <w:rFonts w:ascii="Calibri" w:hAnsi="Calibri" w:cs="Calibri"/>
                <w:iCs/>
                <w:sz w:val="22"/>
                <w:szCs w:val="22"/>
              </w:rPr>
              <w:t>Maerl</w:t>
            </w:r>
            <w:proofErr w:type="spellEnd"/>
            <w:r w:rsidR="00C0573E" w:rsidRPr="00A52E72">
              <w:rPr>
                <w:rFonts w:ascii="Calibri" w:hAnsi="Calibri" w:cs="Calibri"/>
                <w:sz w:val="22"/>
                <w:szCs w:val="22"/>
              </w:rPr>
              <w:t xml:space="preserve"> </w:t>
            </w:r>
            <w:r>
              <w:rPr>
                <w:rFonts w:ascii="Calibri" w:hAnsi="Calibri" w:cs="Calibri"/>
                <w:sz w:val="22"/>
                <w:szCs w:val="22"/>
              </w:rPr>
              <w:t>B</w:t>
            </w:r>
            <w:r w:rsidR="00C0573E" w:rsidRPr="00A52E72">
              <w:rPr>
                <w:rFonts w:ascii="Calibri" w:hAnsi="Calibri" w:cs="Calibri"/>
                <w:sz w:val="22"/>
                <w:szCs w:val="22"/>
              </w:rPr>
              <w:t>eds</w:t>
            </w:r>
          </w:p>
        </w:tc>
      </w:tr>
    </w:tbl>
    <w:p w14:paraId="0E0BC0F9" w14:textId="77777777" w:rsidR="00397B87" w:rsidRDefault="00397B87">
      <w:pPr>
        <w:spacing w:after="120"/>
        <w:rPr>
          <w:rFonts w:ascii="Calibri" w:hAnsi="Calibri" w:cs="Calibri"/>
        </w:rPr>
        <w:sectPr w:rsidR="00397B87">
          <w:headerReference w:type="default" r:id="rId12"/>
          <w:footerReference w:type="default" r:id="rId13"/>
          <w:pgSz w:w="11906" w:h="16838"/>
          <w:pgMar w:top="1440" w:right="1440" w:bottom="1440" w:left="1440" w:header="708" w:footer="708" w:gutter="0"/>
          <w:cols w:space="708"/>
          <w:docGrid w:linePitch="360"/>
        </w:sectPr>
      </w:pPr>
    </w:p>
    <w:tbl>
      <w:tblPr>
        <w:tblStyle w:val="TableGrid1"/>
        <w:tblW w:w="5343" w:type="pct"/>
        <w:tblLayout w:type="fixed"/>
        <w:tblLook w:val="04A0" w:firstRow="1" w:lastRow="0" w:firstColumn="1" w:lastColumn="0" w:noHBand="0" w:noVBand="1"/>
      </w:tblPr>
      <w:tblGrid>
        <w:gridCol w:w="1747"/>
        <w:gridCol w:w="13158"/>
      </w:tblGrid>
      <w:tr w:rsidR="00AA1905" w:rsidRPr="007C34A6" w14:paraId="0FD76189" w14:textId="77777777" w:rsidTr="00397B87">
        <w:tc>
          <w:tcPr>
            <w:tcW w:w="586" w:type="pct"/>
          </w:tcPr>
          <w:p w14:paraId="6051F7BF"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Key message</w:t>
            </w:r>
          </w:p>
          <w:p w14:paraId="439A416A"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50 words</w:t>
            </w:r>
            <w:r w:rsidRPr="007C34A6">
              <w:rPr>
                <w:rFonts w:ascii="Calibri" w:hAnsi="Calibri" w:cs="Calibri"/>
                <w:sz w:val="22"/>
                <w:szCs w:val="22"/>
                <w:vertAlign w:val="superscript"/>
              </w:rPr>
              <w:footnoteReference w:id="2"/>
            </w:r>
            <w:r w:rsidRPr="007C34A6">
              <w:rPr>
                <w:rFonts w:ascii="Calibri" w:hAnsi="Calibri" w:cs="Calibri"/>
                <w:sz w:val="22"/>
                <w:szCs w:val="22"/>
              </w:rPr>
              <w:t xml:space="preserve"> maximum</w:t>
            </w:r>
          </w:p>
        </w:tc>
        <w:tc>
          <w:tcPr>
            <w:tcW w:w="4414" w:type="pct"/>
          </w:tcPr>
          <w:p w14:paraId="3BDD4790" w14:textId="297D5AD9" w:rsidR="001035A8" w:rsidRPr="007C34A6" w:rsidRDefault="001035A8">
            <w:pPr>
              <w:rPr>
                <w:rFonts w:ascii="Calibri" w:hAnsi="Calibri" w:cs="Calibri"/>
                <w:sz w:val="22"/>
                <w:szCs w:val="22"/>
              </w:rPr>
            </w:pPr>
            <w:r w:rsidRPr="007C34A6">
              <w:rPr>
                <w:rFonts w:ascii="Calibri" w:hAnsi="Calibri" w:cs="Calibri"/>
              </w:rPr>
              <w:t xml:space="preserve">The status of </w:t>
            </w:r>
            <w:proofErr w:type="spellStart"/>
            <w:r w:rsidR="00254D38" w:rsidRPr="007C34A6">
              <w:rPr>
                <w:rFonts w:ascii="Calibri" w:hAnsi="Calibri" w:cs="Calibri"/>
              </w:rPr>
              <w:t>maerl</w:t>
            </w:r>
            <w:proofErr w:type="spellEnd"/>
            <w:r w:rsidRPr="007C34A6">
              <w:rPr>
                <w:rFonts w:ascii="Calibri" w:hAnsi="Calibri" w:cs="Calibri"/>
              </w:rPr>
              <w:t xml:space="preserve"> beds </w:t>
            </w:r>
            <w:r w:rsidR="00B04D20" w:rsidRPr="007C34A6">
              <w:rPr>
                <w:rFonts w:ascii="Calibri" w:hAnsi="Calibri" w:cs="Calibri"/>
              </w:rPr>
              <w:t>regarding</w:t>
            </w:r>
            <w:r w:rsidRPr="007C34A6">
              <w:rPr>
                <w:rFonts w:ascii="Calibri" w:hAnsi="Calibri" w:cs="Calibri"/>
              </w:rPr>
              <w:t xml:space="preserve"> distribution, extent and condition is generally </w:t>
            </w:r>
            <w:r w:rsidR="00254D38" w:rsidRPr="007C34A6">
              <w:rPr>
                <w:rFonts w:ascii="Calibri" w:hAnsi="Calibri" w:cs="Calibri"/>
              </w:rPr>
              <w:t>unknown</w:t>
            </w:r>
            <w:r w:rsidRPr="007C34A6">
              <w:rPr>
                <w:rFonts w:ascii="Calibri" w:hAnsi="Calibri" w:cs="Calibri"/>
              </w:rPr>
              <w:t xml:space="preserve"> throughout the OSPAR Maritime Area.</w:t>
            </w:r>
            <w:r w:rsidR="0020380C" w:rsidRPr="007C34A6">
              <w:rPr>
                <w:rFonts w:ascii="Calibri" w:hAnsi="Calibri" w:cs="Calibri"/>
              </w:rPr>
              <w:t xml:space="preserve"> </w:t>
            </w:r>
            <w:r w:rsidR="00276684" w:rsidRPr="007C34A6">
              <w:rPr>
                <w:rFonts w:ascii="Calibri" w:hAnsi="Calibri" w:cs="Calibri"/>
              </w:rPr>
              <w:t>In</w:t>
            </w:r>
            <w:r w:rsidR="0020380C" w:rsidRPr="007C34A6">
              <w:rPr>
                <w:rFonts w:ascii="Calibri" w:hAnsi="Calibri" w:cs="Calibri"/>
              </w:rPr>
              <w:t xml:space="preserve"> </w:t>
            </w:r>
            <w:r w:rsidR="00ED36E2" w:rsidRPr="007C34A6">
              <w:rPr>
                <w:rFonts w:ascii="Calibri" w:hAnsi="Calibri" w:cs="Calibri"/>
                <w:sz w:val="22"/>
                <w:szCs w:val="22"/>
                <w:lang w:val="en-GB"/>
              </w:rPr>
              <w:t xml:space="preserve">the Wider Atlantic (OSPAR </w:t>
            </w:r>
            <w:r w:rsidR="003D5656" w:rsidRPr="007C34A6">
              <w:rPr>
                <w:rFonts w:ascii="Calibri" w:hAnsi="Calibri" w:cs="Calibri"/>
              </w:rPr>
              <w:t>Region</w:t>
            </w:r>
            <w:r w:rsidRPr="007C34A6">
              <w:rPr>
                <w:rFonts w:ascii="Calibri" w:hAnsi="Calibri" w:cs="Calibri"/>
              </w:rPr>
              <w:t xml:space="preserve"> V</w:t>
            </w:r>
            <w:r w:rsidR="00ED36E2" w:rsidRPr="007C34A6">
              <w:rPr>
                <w:rFonts w:ascii="Calibri" w:hAnsi="Calibri" w:cs="Calibri"/>
                <w:sz w:val="22"/>
                <w:szCs w:val="22"/>
              </w:rPr>
              <w:t>)</w:t>
            </w:r>
            <w:r w:rsidR="00276684" w:rsidRPr="007C34A6">
              <w:rPr>
                <w:rFonts w:ascii="Calibri" w:hAnsi="Calibri" w:cs="Calibri"/>
              </w:rPr>
              <w:t xml:space="preserve">, </w:t>
            </w:r>
            <w:proofErr w:type="spellStart"/>
            <w:r w:rsidR="00276684" w:rsidRPr="007C34A6">
              <w:rPr>
                <w:rFonts w:ascii="Calibri" w:hAnsi="Calibri" w:cs="Calibri"/>
              </w:rPr>
              <w:t>maerl</w:t>
            </w:r>
            <w:proofErr w:type="spellEnd"/>
            <w:r w:rsidR="00276684" w:rsidRPr="007C34A6">
              <w:rPr>
                <w:rFonts w:ascii="Calibri" w:hAnsi="Calibri" w:cs="Calibri"/>
              </w:rPr>
              <w:t xml:space="preserve"> beds are currently being mapped meaning that</w:t>
            </w:r>
            <w:r w:rsidR="00EF7001" w:rsidRPr="007C34A6">
              <w:rPr>
                <w:rFonts w:ascii="Calibri" w:hAnsi="Calibri" w:cs="Calibri"/>
              </w:rPr>
              <w:t xml:space="preserve"> trends cannot </w:t>
            </w:r>
            <w:r w:rsidR="00ED36E2" w:rsidRPr="007C34A6">
              <w:rPr>
                <w:rFonts w:ascii="Calibri" w:hAnsi="Calibri" w:cs="Calibri"/>
                <w:sz w:val="22"/>
                <w:szCs w:val="22"/>
              </w:rPr>
              <w:t xml:space="preserve">yet </w:t>
            </w:r>
            <w:r w:rsidR="00EF7001" w:rsidRPr="007C34A6">
              <w:rPr>
                <w:rFonts w:ascii="Calibri" w:hAnsi="Calibri" w:cs="Calibri"/>
              </w:rPr>
              <w:t xml:space="preserve">be </w:t>
            </w:r>
            <w:r w:rsidR="00ED36E2" w:rsidRPr="007C34A6">
              <w:rPr>
                <w:rFonts w:ascii="Calibri" w:hAnsi="Calibri" w:cs="Calibri"/>
                <w:sz w:val="22"/>
                <w:szCs w:val="22"/>
              </w:rPr>
              <w:t>deduced,</w:t>
            </w:r>
            <w:r w:rsidR="00EF7001" w:rsidRPr="007C34A6">
              <w:rPr>
                <w:rFonts w:ascii="Calibri" w:hAnsi="Calibri" w:cs="Calibri"/>
              </w:rPr>
              <w:t xml:space="preserve"> and</w:t>
            </w:r>
            <w:r w:rsidR="00276684" w:rsidRPr="007C34A6">
              <w:rPr>
                <w:rFonts w:ascii="Calibri" w:hAnsi="Calibri" w:cs="Calibri"/>
              </w:rPr>
              <w:t xml:space="preserve"> the overall assessment is Unknown.</w:t>
            </w:r>
            <w:r w:rsidRPr="007C34A6">
              <w:rPr>
                <w:rFonts w:ascii="Calibri" w:hAnsi="Calibri" w:cs="Calibri"/>
              </w:rPr>
              <w:t xml:space="preserve"> </w:t>
            </w:r>
            <w:r w:rsidR="00EF7001" w:rsidRPr="007C34A6">
              <w:rPr>
                <w:rFonts w:ascii="Calibri" w:hAnsi="Calibri" w:cs="Calibri"/>
              </w:rPr>
              <w:t xml:space="preserve">For </w:t>
            </w:r>
            <w:r w:rsidR="00ED36E2" w:rsidRPr="007C34A6">
              <w:rPr>
                <w:rFonts w:ascii="Calibri" w:hAnsi="Calibri" w:cs="Calibri"/>
                <w:sz w:val="22"/>
                <w:szCs w:val="22"/>
              </w:rPr>
              <w:t xml:space="preserve">Arctic Waters (Region I), Great North Sea (Region II), Celtic Seas (Region III), and Bay of Biscay and Iberian Coast (Region IV) </w:t>
            </w:r>
            <w:r w:rsidR="00EF7001" w:rsidRPr="007C34A6">
              <w:rPr>
                <w:rFonts w:ascii="Calibri" w:hAnsi="Calibri" w:cs="Calibri"/>
              </w:rPr>
              <w:t>o</w:t>
            </w:r>
            <w:r w:rsidR="00006046" w:rsidRPr="007C34A6">
              <w:rPr>
                <w:rFonts w:ascii="Calibri" w:hAnsi="Calibri" w:cs="Calibri"/>
              </w:rPr>
              <w:t xml:space="preserve">verall status is based on the 2019 status assessment, as the status of </w:t>
            </w:r>
            <w:proofErr w:type="spellStart"/>
            <w:r w:rsidR="00006046" w:rsidRPr="007C34A6">
              <w:rPr>
                <w:rFonts w:ascii="Calibri" w:hAnsi="Calibri" w:cs="Calibri"/>
              </w:rPr>
              <w:t>maerl</w:t>
            </w:r>
            <w:proofErr w:type="spellEnd"/>
            <w:r w:rsidR="00006046" w:rsidRPr="007C34A6">
              <w:rPr>
                <w:rFonts w:ascii="Calibri" w:hAnsi="Calibri" w:cs="Calibri"/>
              </w:rPr>
              <w:t xml:space="preserve"> beds is unlikely to have changed since th</w:t>
            </w:r>
            <w:r w:rsidR="0021501E" w:rsidRPr="007C34A6">
              <w:rPr>
                <w:rFonts w:ascii="Calibri" w:hAnsi="Calibri" w:cs="Calibri"/>
              </w:rPr>
              <w:t>e previous</w:t>
            </w:r>
            <w:r w:rsidR="00006046" w:rsidRPr="007C34A6">
              <w:rPr>
                <w:rFonts w:ascii="Calibri" w:hAnsi="Calibri" w:cs="Calibri"/>
              </w:rPr>
              <w:t xml:space="preserve"> assessment.</w:t>
            </w:r>
          </w:p>
          <w:tbl>
            <w:tblPr>
              <w:tblW w:w="0" w:type="auto"/>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852"/>
              <w:gridCol w:w="479"/>
              <w:gridCol w:w="1255"/>
              <w:gridCol w:w="708"/>
              <w:gridCol w:w="1037"/>
              <w:gridCol w:w="1714"/>
              <w:gridCol w:w="1984"/>
            </w:tblGrid>
            <w:tr w:rsidR="00397B87" w:rsidRPr="00397B87" w14:paraId="3F7EDEAE" w14:textId="77777777" w:rsidTr="00397B87">
              <w:trPr>
                <w:tblHeader/>
                <w:tblCellSpacing w:w="7" w:type="dxa"/>
              </w:trPr>
              <w:tc>
                <w:tcPr>
                  <w:tcW w:w="1310" w:type="dxa"/>
                  <w:gridSpan w:val="2"/>
                  <w:vAlign w:val="center"/>
                  <w:hideMark/>
                </w:tcPr>
                <w:p w14:paraId="6E89A5C7"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Assessment of Status</w:t>
                  </w:r>
                </w:p>
              </w:tc>
              <w:tc>
                <w:tcPr>
                  <w:tcW w:w="1241" w:type="dxa"/>
                  <w:vAlign w:val="center"/>
                  <w:hideMark/>
                </w:tcPr>
                <w:p w14:paraId="31A9BBB4"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Distribution</w:t>
                  </w:r>
                </w:p>
              </w:tc>
              <w:tc>
                <w:tcPr>
                  <w:tcW w:w="694" w:type="dxa"/>
                  <w:vAlign w:val="center"/>
                  <w:hideMark/>
                </w:tcPr>
                <w:p w14:paraId="5792BE55"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Extent</w:t>
                  </w:r>
                </w:p>
              </w:tc>
              <w:tc>
                <w:tcPr>
                  <w:tcW w:w="1023" w:type="dxa"/>
                  <w:vAlign w:val="center"/>
                  <w:hideMark/>
                </w:tcPr>
                <w:p w14:paraId="339CA9D5"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Condition</w:t>
                  </w:r>
                </w:p>
              </w:tc>
              <w:tc>
                <w:tcPr>
                  <w:tcW w:w="1700" w:type="dxa"/>
                  <w:vAlign w:val="center"/>
                  <w:hideMark/>
                </w:tcPr>
                <w:p w14:paraId="1C2C19E3"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Previous OSPAR status assessment</w:t>
                  </w:r>
                </w:p>
              </w:tc>
              <w:tc>
                <w:tcPr>
                  <w:tcW w:w="1963" w:type="dxa"/>
                  <w:vAlign w:val="center"/>
                  <w:hideMark/>
                </w:tcPr>
                <w:p w14:paraId="62E9D435" w14:textId="77777777" w:rsidR="00397B87" w:rsidRPr="00397B87" w:rsidRDefault="00397B87" w:rsidP="00397B87">
                  <w:pPr>
                    <w:spacing w:after="0"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Status (overall assessment)</w:t>
                  </w:r>
                </w:p>
              </w:tc>
            </w:tr>
            <w:tr w:rsidR="00397B87" w:rsidRPr="00397B87" w14:paraId="159223C9" w14:textId="77777777" w:rsidTr="00397B87">
              <w:trPr>
                <w:tblCellSpacing w:w="7" w:type="dxa"/>
              </w:trPr>
              <w:tc>
                <w:tcPr>
                  <w:tcW w:w="831" w:type="dxa"/>
                  <w:vMerge w:val="restart"/>
                  <w:vAlign w:val="center"/>
                  <w:hideMark/>
                </w:tcPr>
                <w:p w14:paraId="0DDD1183" w14:textId="7ADC992F" w:rsidR="00397B87" w:rsidRPr="00397B87" w:rsidRDefault="00397B87" w:rsidP="00397B87">
                  <w:pPr>
                    <w:spacing w:before="100" w:beforeAutospacing="1" w:after="100" w:afterAutospacing="1" w:line="240" w:lineRule="auto"/>
                    <w:jc w:val="center"/>
                    <w:rPr>
                      <w:rFonts w:ascii="Calibri" w:eastAsia="Times New Roman" w:hAnsi="Calibri" w:cs="Calibri"/>
                      <w:b/>
                      <w:bCs/>
                      <w:sz w:val="24"/>
                      <w:szCs w:val="24"/>
                      <w:lang w:eastAsia="en-GB"/>
                    </w:rPr>
                  </w:pPr>
                  <w:r w:rsidRPr="00397B87">
                    <w:rPr>
                      <w:rFonts w:ascii="Calibri" w:eastAsia="Times New Roman" w:hAnsi="Calibri" w:cs="Calibri"/>
                      <w:b/>
                      <w:bCs/>
                      <w:sz w:val="24"/>
                      <w:szCs w:val="24"/>
                      <w:lang w:eastAsia="en-GB"/>
                    </w:rPr>
                    <w:t> Region</w:t>
                  </w:r>
                </w:p>
              </w:tc>
              <w:tc>
                <w:tcPr>
                  <w:tcW w:w="465" w:type="dxa"/>
                  <w:vAlign w:val="center"/>
                  <w:hideMark/>
                </w:tcPr>
                <w:p w14:paraId="74F576F9"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b/>
                      <w:bCs/>
                      <w:sz w:val="24"/>
                      <w:szCs w:val="24"/>
                      <w:lang w:eastAsia="en-GB"/>
                    </w:rPr>
                    <w:t>I</w:t>
                  </w:r>
                </w:p>
              </w:tc>
              <w:tc>
                <w:tcPr>
                  <w:tcW w:w="1241" w:type="dxa"/>
                  <w:vAlign w:val="center"/>
                  <w:hideMark/>
                </w:tcPr>
                <w:p w14:paraId="07E22AFE" w14:textId="77777777" w:rsidR="00397B87" w:rsidRPr="00397B87" w:rsidRDefault="00397B87" w:rsidP="00397B87">
                  <w:pPr>
                    <w:spacing w:before="100" w:beforeAutospacing="1" w:after="100" w:afterAutospacing="1"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694" w:type="dxa"/>
                  <w:vAlign w:val="center"/>
                  <w:hideMark/>
                </w:tcPr>
                <w:p w14:paraId="0A98018F"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023" w:type="dxa"/>
                  <w:vAlign w:val="center"/>
                  <w:hideMark/>
                </w:tcPr>
                <w:p w14:paraId="04806FAB"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700" w:type="dxa"/>
                  <w:vAlign w:val="center"/>
                  <w:hideMark/>
                </w:tcPr>
                <w:p w14:paraId="4E48A6BF" w14:textId="77777777" w:rsidR="00397B87" w:rsidRPr="00397B87" w:rsidRDefault="00397B87" w:rsidP="00397B87">
                  <w:pPr>
                    <w:spacing w:before="100" w:beforeAutospacing="1" w:after="100" w:afterAutospacing="1"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p>
              </w:tc>
              <w:tc>
                <w:tcPr>
                  <w:tcW w:w="1963" w:type="dxa"/>
                  <w:vAlign w:val="center"/>
                  <w:hideMark/>
                </w:tcPr>
                <w:p w14:paraId="5431CCFF"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Unknown</w:t>
                  </w:r>
                </w:p>
              </w:tc>
            </w:tr>
            <w:tr w:rsidR="00397B87" w:rsidRPr="00397B87" w14:paraId="06D18C9B" w14:textId="77777777" w:rsidTr="00397B87">
              <w:trPr>
                <w:tblCellSpacing w:w="7" w:type="dxa"/>
              </w:trPr>
              <w:tc>
                <w:tcPr>
                  <w:tcW w:w="831" w:type="dxa"/>
                  <w:vMerge/>
                  <w:vAlign w:val="center"/>
                  <w:hideMark/>
                </w:tcPr>
                <w:p w14:paraId="2273A4FF" w14:textId="77777777" w:rsidR="00397B87" w:rsidRPr="00397B87" w:rsidRDefault="00397B87" w:rsidP="00397B87">
                  <w:pPr>
                    <w:spacing w:after="0" w:line="240" w:lineRule="auto"/>
                    <w:jc w:val="left"/>
                    <w:rPr>
                      <w:rFonts w:ascii="Calibri" w:eastAsia="Times New Roman" w:hAnsi="Calibri" w:cs="Calibri"/>
                      <w:b/>
                      <w:bCs/>
                      <w:sz w:val="24"/>
                      <w:szCs w:val="24"/>
                      <w:lang w:eastAsia="en-GB"/>
                    </w:rPr>
                  </w:pPr>
                </w:p>
              </w:tc>
              <w:tc>
                <w:tcPr>
                  <w:tcW w:w="465" w:type="dxa"/>
                  <w:vAlign w:val="center"/>
                  <w:hideMark/>
                </w:tcPr>
                <w:p w14:paraId="498D8F59"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b/>
                      <w:bCs/>
                      <w:sz w:val="24"/>
                      <w:szCs w:val="24"/>
                      <w:lang w:eastAsia="en-GB"/>
                    </w:rPr>
                    <w:t>II</w:t>
                  </w:r>
                </w:p>
              </w:tc>
              <w:tc>
                <w:tcPr>
                  <w:tcW w:w="1241" w:type="dxa"/>
                  <w:vAlign w:val="center"/>
                  <w:hideMark/>
                </w:tcPr>
                <w:p w14:paraId="56C11276"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694" w:type="dxa"/>
                  <w:vAlign w:val="center"/>
                  <w:hideMark/>
                </w:tcPr>
                <w:p w14:paraId="47EE1D7F"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023" w:type="dxa"/>
                  <w:vAlign w:val="center"/>
                  <w:hideMark/>
                </w:tcPr>
                <w:p w14:paraId="14EE68CE"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700" w:type="dxa"/>
                  <w:vAlign w:val="center"/>
                  <w:hideMark/>
                </w:tcPr>
                <w:p w14:paraId="19376E3F"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p>
              </w:tc>
              <w:tc>
                <w:tcPr>
                  <w:tcW w:w="1963" w:type="dxa"/>
                  <w:shd w:val="clear" w:color="auto" w:fill="FD0000"/>
                  <w:vAlign w:val="center"/>
                  <w:hideMark/>
                </w:tcPr>
                <w:p w14:paraId="7E8D1E55"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Poor</w:t>
                  </w:r>
                </w:p>
              </w:tc>
            </w:tr>
            <w:tr w:rsidR="00397B87" w:rsidRPr="00397B87" w14:paraId="15012DF3" w14:textId="77777777" w:rsidTr="00397B87">
              <w:trPr>
                <w:tblCellSpacing w:w="7" w:type="dxa"/>
              </w:trPr>
              <w:tc>
                <w:tcPr>
                  <w:tcW w:w="831" w:type="dxa"/>
                  <w:vMerge/>
                  <w:vAlign w:val="center"/>
                  <w:hideMark/>
                </w:tcPr>
                <w:p w14:paraId="300BD52D" w14:textId="77777777" w:rsidR="00397B87" w:rsidRPr="00397B87" w:rsidRDefault="00397B87" w:rsidP="00397B87">
                  <w:pPr>
                    <w:spacing w:after="0" w:line="240" w:lineRule="auto"/>
                    <w:jc w:val="left"/>
                    <w:rPr>
                      <w:rFonts w:ascii="Calibri" w:eastAsia="Times New Roman" w:hAnsi="Calibri" w:cs="Calibri"/>
                      <w:b/>
                      <w:bCs/>
                      <w:sz w:val="24"/>
                      <w:szCs w:val="24"/>
                      <w:lang w:eastAsia="en-GB"/>
                    </w:rPr>
                  </w:pPr>
                </w:p>
              </w:tc>
              <w:tc>
                <w:tcPr>
                  <w:tcW w:w="465" w:type="dxa"/>
                  <w:vAlign w:val="center"/>
                  <w:hideMark/>
                </w:tcPr>
                <w:p w14:paraId="50FDE208"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b/>
                      <w:bCs/>
                      <w:sz w:val="24"/>
                      <w:szCs w:val="24"/>
                      <w:lang w:eastAsia="en-GB"/>
                    </w:rPr>
                    <w:t>III</w:t>
                  </w:r>
                </w:p>
              </w:tc>
              <w:tc>
                <w:tcPr>
                  <w:tcW w:w="1241" w:type="dxa"/>
                  <w:vAlign w:val="center"/>
                  <w:hideMark/>
                </w:tcPr>
                <w:p w14:paraId="36D54012"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694" w:type="dxa"/>
                  <w:vAlign w:val="center"/>
                  <w:hideMark/>
                </w:tcPr>
                <w:p w14:paraId="2E07D359"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023" w:type="dxa"/>
                  <w:vAlign w:val="center"/>
                  <w:hideMark/>
                </w:tcPr>
                <w:p w14:paraId="7D43CAE1"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700" w:type="dxa"/>
                  <w:vAlign w:val="center"/>
                  <w:hideMark/>
                </w:tcPr>
                <w:p w14:paraId="2CCB19DE"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p>
              </w:tc>
              <w:tc>
                <w:tcPr>
                  <w:tcW w:w="1963" w:type="dxa"/>
                  <w:shd w:val="clear" w:color="auto" w:fill="FD0000"/>
                  <w:vAlign w:val="center"/>
                  <w:hideMark/>
                </w:tcPr>
                <w:p w14:paraId="06AC2481"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Poor</w:t>
                  </w:r>
                </w:p>
              </w:tc>
            </w:tr>
            <w:tr w:rsidR="00397B87" w:rsidRPr="00397B87" w14:paraId="542CF1A1" w14:textId="77777777" w:rsidTr="00397B87">
              <w:trPr>
                <w:tblCellSpacing w:w="7" w:type="dxa"/>
              </w:trPr>
              <w:tc>
                <w:tcPr>
                  <w:tcW w:w="831" w:type="dxa"/>
                  <w:vMerge/>
                  <w:vAlign w:val="center"/>
                  <w:hideMark/>
                </w:tcPr>
                <w:p w14:paraId="694C88E2" w14:textId="77777777" w:rsidR="00397B87" w:rsidRPr="00397B87" w:rsidRDefault="00397B87" w:rsidP="00397B87">
                  <w:pPr>
                    <w:spacing w:after="0" w:line="240" w:lineRule="auto"/>
                    <w:jc w:val="left"/>
                    <w:rPr>
                      <w:rFonts w:ascii="Calibri" w:eastAsia="Times New Roman" w:hAnsi="Calibri" w:cs="Calibri"/>
                      <w:b/>
                      <w:bCs/>
                      <w:sz w:val="24"/>
                      <w:szCs w:val="24"/>
                      <w:lang w:eastAsia="en-GB"/>
                    </w:rPr>
                  </w:pPr>
                </w:p>
              </w:tc>
              <w:tc>
                <w:tcPr>
                  <w:tcW w:w="465" w:type="dxa"/>
                  <w:vAlign w:val="center"/>
                  <w:hideMark/>
                </w:tcPr>
                <w:p w14:paraId="382C3C7D"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b/>
                      <w:bCs/>
                      <w:sz w:val="24"/>
                      <w:szCs w:val="24"/>
                      <w:lang w:eastAsia="en-GB"/>
                    </w:rPr>
                    <w:t>IV</w:t>
                  </w:r>
                </w:p>
              </w:tc>
              <w:tc>
                <w:tcPr>
                  <w:tcW w:w="1241" w:type="dxa"/>
                  <w:vAlign w:val="center"/>
                  <w:hideMark/>
                </w:tcPr>
                <w:p w14:paraId="141960F4"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694" w:type="dxa"/>
                  <w:vAlign w:val="center"/>
                  <w:hideMark/>
                </w:tcPr>
                <w:p w14:paraId="2CA92671"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023" w:type="dxa"/>
                  <w:vAlign w:val="center"/>
                  <w:hideMark/>
                </w:tcPr>
                <w:p w14:paraId="7034808F"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700" w:type="dxa"/>
                  <w:vAlign w:val="center"/>
                  <w:hideMark/>
                </w:tcPr>
                <w:p w14:paraId="2934E10A"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p>
              </w:tc>
              <w:tc>
                <w:tcPr>
                  <w:tcW w:w="1963" w:type="dxa"/>
                  <w:shd w:val="clear" w:color="auto" w:fill="FD0000"/>
                  <w:vAlign w:val="center"/>
                  <w:hideMark/>
                </w:tcPr>
                <w:p w14:paraId="6CAA1678"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Poor</w:t>
                  </w:r>
                </w:p>
              </w:tc>
            </w:tr>
            <w:tr w:rsidR="00397B87" w:rsidRPr="00397B87" w14:paraId="13957FAF" w14:textId="77777777" w:rsidTr="00397B87">
              <w:trPr>
                <w:tblCellSpacing w:w="7" w:type="dxa"/>
              </w:trPr>
              <w:tc>
                <w:tcPr>
                  <w:tcW w:w="831" w:type="dxa"/>
                  <w:vMerge/>
                  <w:vAlign w:val="center"/>
                  <w:hideMark/>
                </w:tcPr>
                <w:p w14:paraId="5B3E8707" w14:textId="77777777" w:rsidR="00397B87" w:rsidRPr="00397B87" w:rsidRDefault="00397B87" w:rsidP="00397B87">
                  <w:pPr>
                    <w:spacing w:after="0" w:line="240" w:lineRule="auto"/>
                    <w:jc w:val="left"/>
                    <w:rPr>
                      <w:rFonts w:ascii="Calibri" w:eastAsia="Times New Roman" w:hAnsi="Calibri" w:cs="Calibri"/>
                      <w:b/>
                      <w:bCs/>
                      <w:sz w:val="24"/>
                      <w:szCs w:val="24"/>
                      <w:lang w:eastAsia="en-GB"/>
                    </w:rPr>
                  </w:pPr>
                </w:p>
              </w:tc>
              <w:tc>
                <w:tcPr>
                  <w:tcW w:w="465" w:type="dxa"/>
                  <w:vAlign w:val="center"/>
                  <w:hideMark/>
                </w:tcPr>
                <w:p w14:paraId="08CEF3B5"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b/>
                      <w:bCs/>
                      <w:sz w:val="24"/>
                      <w:szCs w:val="24"/>
                      <w:lang w:eastAsia="en-GB"/>
                    </w:rPr>
                    <w:t>V</w:t>
                  </w:r>
                </w:p>
              </w:tc>
              <w:tc>
                <w:tcPr>
                  <w:tcW w:w="1241" w:type="dxa"/>
                  <w:vAlign w:val="center"/>
                  <w:hideMark/>
                </w:tcPr>
                <w:p w14:paraId="06682A45"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694" w:type="dxa"/>
                  <w:vAlign w:val="center"/>
                  <w:hideMark/>
                </w:tcPr>
                <w:p w14:paraId="652A3F6E"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023" w:type="dxa"/>
                  <w:vAlign w:val="center"/>
                  <w:hideMark/>
                </w:tcPr>
                <w:p w14:paraId="20D038CD"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w:t>
                  </w:r>
                  <w:r w:rsidRPr="00397B87">
                    <w:rPr>
                      <w:rFonts w:ascii="Calibri" w:eastAsia="Times New Roman" w:hAnsi="Calibri" w:cs="Calibri"/>
                      <w:sz w:val="24"/>
                      <w:szCs w:val="24"/>
                      <w:vertAlign w:val="superscript"/>
                      <w:lang w:eastAsia="en-GB"/>
                    </w:rPr>
                    <w:t>1,5</w:t>
                  </w:r>
                </w:p>
              </w:tc>
              <w:tc>
                <w:tcPr>
                  <w:tcW w:w="1700" w:type="dxa"/>
                  <w:vAlign w:val="center"/>
                  <w:hideMark/>
                </w:tcPr>
                <w:p w14:paraId="6F1FE224"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 </w:t>
                  </w:r>
                </w:p>
              </w:tc>
              <w:tc>
                <w:tcPr>
                  <w:tcW w:w="1963" w:type="dxa"/>
                  <w:vAlign w:val="center"/>
                  <w:hideMark/>
                </w:tcPr>
                <w:p w14:paraId="35337ED5" w14:textId="77777777" w:rsidR="00397B87" w:rsidRPr="00397B87" w:rsidRDefault="00397B87" w:rsidP="00397B87">
                  <w:pPr>
                    <w:spacing w:after="0" w:line="240" w:lineRule="auto"/>
                    <w:jc w:val="center"/>
                    <w:rPr>
                      <w:rFonts w:ascii="Calibri" w:eastAsia="Times New Roman" w:hAnsi="Calibri" w:cs="Calibri"/>
                      <w:sz w:val="24"/>
                      <w:szCs w:val="24"/>
                      <w:lang w:eastAsia="en-GB"/>
                    </w:rPr>
                  </w:pPr>
                  <w:r w:rsidRPr="00397B87">
                    <w:rPr>
                      <w:rFonts w:ascii="Calibri" w:eastAsia="Times New Roman" w:hAnsi="Calibri" w:cs="Calibri"/>
                      <w:sz w:val="24"/>
                      <w:szCs w:val="24"/>
                      <w:lang w:eastAsia="en-GB"/>
                    </w:rPr>
                    <w:t>Unknown</w:t>
                  </w:r>
                </w:p>
              </w:tc>
            </w:tr>
          </w:tbl>
          <w:p w14:paraId="0179DA2A" w14:textId="02F0033B" w:rsidR="001D5F01" w:rsidRDefault="001D5F01" w:rsidP="00397B87">
            <w:pPr>
              <w:pStyle w:val="BodyText"/>
              <w:spacing w:before="120"/>
              <w:ind w:right="2077"/>
              <w:rPr>
                <w:rFonts w:ascii="Calibri" w:hAnsi="Calibri" w:cs="Calibri"/>
                <w:b/>
                <w:bCs/>
                <w:sz w:val="17"/>
                <w:szCs w:val="17"/>
                <w:lang w:val="en-GB"/>
              </w:rPr>
            </w:pPr>
          </w:p>
          <w:p w14:paraId="22FDE1AE" w14:textId="77777777" w:rsidR="009A1E31" w:rsidRDefault="009A1E31" w:rsidP="00397B87">
            <w:pPr>
              <w:pStyle w:val="BodyText"/>
              <w:spacing w:before="120"/>
              <w:ind w:right="2077"/>
              <w:rPr>
                <w:rFonts w:ascii="Calibri" w:hAnsi="Calibri" w:cs="Calibri"/>
                <w:b/>
                <w:bCs/>
                <w:sz w:val="17"/>
                <w:szCs w:val="17"/>
                <w:lang w:val="en-GB"/>
              </w:rPr>
            </w:pPr>
          </w:p>
          <w:tbl>
            <w:tblPr>
              <w:tblW w:w="12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446"/>
              <w:gridCol w:w="1539"/>
              <w:gridCol w:w="1211"/>
              <w:gridCol w:w="1482"/>
              <w:gridCol w:w="1164"/>
              <w:gridCol w:w="1417"/>
              <w:gridCol w:w="1560"/>
              <w:gridCol w:w="1387"/>
              <w:gridCol w:w="1701"/>
            </w:tblGrid>
            <w:tr w:rsidR="009A1E31" w:rsidRPr="009A1E31" w14:paraId="3CF8CAED" w14:textId="77777777" w:rsidTr="009A1E31">
              <w:trPr>
                <w:trHeight w:val="2115"/>
              </w:trPr>
              <w:tc>
                <w:tcPr>
                  <w:tcW w:w="1417" w:type="dxa"/>
                  <w:gridSpan w:val="2"/>
                  <w:vAlign w:val="center"/>
                  <w:hideMark/>
                </w:tcPr>
                <w:p w14:paraId="36DD79AD"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Assessment of key pressures</w:t>
                  </w:r>
                </w:p>
              </w:tc>
              <w:tc>
                <w:tcPr>
                  <w:tcW w:w="1539" w:type="dxa"/>
                  <w:vAlign w:val="center"/>
                  <w:hideMark/>
                </w:tcPr>
                <w:p w14:paraId="6991B28B"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Commercial extraction</w:t>
                  </w:r>
                </w:p>
              </w:tc>
              <w:tc>
                <w:tcPr>
                  <w:tcW w:w="1211" w:type="dxa"/>
                  <w:vAlign w:val="center"/>
                  <w:hideMark/>
                </w:tcPr>
                <w:p w14:paraId="157B7064"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Fisheries</w:t>
                  </w:r>
                </w:p>
              </w:tc>
              <w:tc>
                <w:tcPr>
                  <w:tcW w:w="1482" w:type="dxa"/>
                  <w:vAlign w:val="center"/>
                  <w:hideMark/>
                </w:tcPr>
                <w:p w14:paraId="3B936367"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Mariculture</w:t>
                  </w:r>
                </w:p>
              </w:tc>
              <w:tc>
                <w:tcPr>
                  <w:tcW w:w="1164" w:type="dxa"/>
                  <w:vAlign w:val="center"/>
                  <w:hideMark/>
                </w:tcPr>
                <w:p w14:paraId="20592D4D"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Introduction or spread of non-indigenous species</w:t>
                  </w:r>
                </w:p>
              </w:tc>
              <w:tc>
                <w:tcPr>
                  <w:tcW w:w="1417" w:type="dxa"/>
                  <w:vAlign w:val="center"/>
                  <w:hideMark/>
                </w:tcPr>
                <w:p w14:paraId="182BB65F"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Nutrient and organic enrichment</w:t>
                  </w:r>
                </w:p>
              </w:tc>
              <w:tc>
                <w:tcPr>
                  <w:tcW w:w="1560" w:type="dxa"/>
                  <w:vAlign w:val="center"/>
                  <w:hideMark/>
                </w:tcPr>
                <w:p w14:paraId="6000145B"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Placement of cables and pipelines</w:t>
                  </w:r>
                </w:p>
              </w:tc>
              <w:tc>
                <w:tcPr>
                  <w:tcW w:w="1387" w:type="dxa"/>
                  <w:vAlign w:val="center"/>
                  <w:hideMark/>
                </w:tcPr>
                <w:p w14:paraId="7E19C996"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Climate change</w:t>
                  </w:r>
                </w:p>
              </w:tc>
              <w:tc>
                <w:tcPr>
                  <w:tcW w:w="1701" w:type="dxa"/>
                  <w:vAlign w:val="center"/>
                  <w:hideMark/>
                </w:tcPr>
                <w:p w14:paraId="3E577A3A"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Threat or impact</w:t>
                  </w:r>
                </w:p>
              </w:tc>
            </w:tr>
            <w:tr w:rsidR="009A1E31" w:rsidRPr="009A1E31" w14:paraId="12F20EC7" w14:textId="77777777" w:rsidTr="009A1E31">
              <w:trPr>
                <w:trHeight w:val="945"/>
              </w:trPr>
              <w:tc>
                <w:tcPr>
                  <w:tcW w:w="971" w:type="dxa"/>
                  <w:vMerge w:val="restart"/>
                  <w:vAlign w:val="center"/>
                  <w:hideMark/>
                </w:tcPr>
                <w:p w14:paraId="2F8DC75B"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lastRenderedPageBreak/>
                    <w:t>Region</w:t>
                  </w:r>
                </w:p>
              </w:tc>
              <w:tc>
                <w:tcPr>
                  <w:tcW w:w="446" w:type="dxa"/>
                  <w:vAlign w:val="center"/>
                  <w:hideMark/>
                </w:tcPr>
                <w:p w14:paraId="6D25BF0E"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I</w:t>
                  </w:r>
                </w:p>
              </w:tc>
              <w:tc>
                <w:tcPr>
                  <w:tcW w:w="1539" w:type="dxa"/>
                  <w:vAlign w:val="center"/>
                  <w:hideMark/>
                </w:tcPr>
                <w:p w14:paraId="5C1F637C"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211" w:type="dxa"/>
                  <w:vAlign w:val="center"/>
                  <w:hideMark/>
                </w:tcPr>
                <w:p w14:paraId="3B387F5D"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482" w:type="dxa"/>
                  <w:vAlign w:val="center"/>
                  <w:hideMark/>
                </w:tcPr>
                <w:p w14:paraId="017ADB2C"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164" w:type="dxa"/>
                  <w:vAlign w:val="center"/>
                  <w:hideMark/>
                </w:tcPr>
                <w:p w14:paraId="6136C5E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17" w:type="dxa"/>
                  <w:vAlign w:val="center"/>
                  <w:hideMark/>
                </w:tcPr>
                <w:p w14:paraId="0D5415FB"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560" w:type="dxa"/>
                  <w:vAlign w:val="center"/>
                  <w:hideMark/>
                </w:tcPr>
                <w:p w14:paraId="6DDBE6F1"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387" w:type="dxa"/>
                  <w:vAlign w:val="center"/>
                  <w:hideMark/>
                </w:tcPr>
                <w:p w14:paraId="2837A490"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3,5</w:t>
                  </w:r>
                </w:p>
              </w:tc>
              <w:tc>
                <w:tcPr>
                  <w:tcW w:w="1701" w:type="dxa"/>
                  <w:shd w:val="clear" w:color="000000" w:fill="FD0000"/>
                  <w:vAlign w:val="center"/>
                  <w:hideMark/>
                </w:tcPr>
                <w:p w14:paraId="79B0E946"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Significant threat</w:t>
                  </w:r>
                  <w:r w:rsidRPr="009A1E31">
                    <w:rPr>
                      <w:rFonts w:ascii="Calibri" w:eastAsia="Times New Roman" w:hAnsi="Calibri" w:cs="Calibri"/>
                      <w:color w:val="000000"/>
                      <w:sz w:val="24"/>
                      <w:szCs w:val="24"/>
                      <w:vertAlign w:val="superscript"/>
                      <w:lang w:eastAsia="en-GB"/>
                    </w:rPr>
                    <w:t>1,3,5</w:t>
                  </w:r>
                </w:p>
              </w:tc>
            </w:tr>
            <w:tr w:rsidR="009A1E31" w:rsidRPr="009A1E31" w14:paraId="7A5691E2" w14:textId="77777777" w:rsidTr="009A1E31">
              <w:trPr>
                <w:trHeight w:val="945"/>
              </w:trPr>
              <w:tc>
                <w:tcPr>
                  <w:tcW w:w="971" w:type="dxa"/>
                  <w:vMerge/>
                  <w:vAlign w:val="center"/>
                  <w:hideMark/>
                </w:tcPr>
                <w:p w14:paraId="6B2DB4F1" w14:textId="77777777" w:rsidR="009A1E31" w:rsidRPr="009A1E31" w:rsidRDefault="009A1E31" w:rsidP="009A1E31">
                  <w:pPr>
                    <w:spacing w:after="0" w:line="240" w:lineRule="auto"/>
                    <w:jc w:val="left"/>
                    <w:rPr>
                      <w:rFonts w:ascii="Calibri" w:eastAsia="Times New Roman" w:hAnsi="Calibri" w:cs="Calibri"/>
                      <w:b/>
                      <w:bCs/>
                      <w:color w:val="000000"/>
                      <w:sz w:val="24"/>
                      <w:szCs w:val="24"/>
                      <w:lang w:eastAsia="en-GB"/>
                    </w:rPr>
                  </w:pPr>
                </w:p>
              </w:tc>
              <w:tc>
                <w:tcPr>
                  <w:tcW w:w="446" w:type="dxa"/>
                  <w:vAlign w:val="center"/>
                  <w:hideMark/>
                </w:tcPr>
                <w:p w14:paraId="53837AC9"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II</w:t>
                  </w:r>
                </w:p>
              </w:tc>
              <w:tc>
                <w:tcPr>
                  <w:tcW w:w="1539" w:type="dxa"/>
                  <w:vAlign w:val="center"/>
                  <w:hideMark/>
                </w:tcPr>
                <w:p w14:paraId="760A46F6"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211" w:type="dxa"/>
                  <w:vAlign w:val="center"/>
                  <w:hideMark/>
                </w:tcPr>
                <w:p w14:paraId="03513253"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482" w:type="dxa"/>
                  <w:vAlign w:val="center"/>
                  <w:hideMark/>
                </w:tcPr>
                <w:p w14:paraId="5D043D71"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164" w:type="dxa"/>
                  <w:vAlign w:val="center"/>
                  <w:hideMark/>
                </w:tcPr>
                <w:p w14:paraId="06B6071A"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17" w:type="dxa"/>
                  <w:vAlign w:val="center"/>
                  <w:hideMark/>
                </w:tcPr>
                <w:p w14:paraId="103B1BE8"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560" w:type="dxa"/>
                  <w:vAlign w:val="center"/>
                  <w:hideMark/>
                </w:tcPr>
                <w:p w14:paraId="46AA543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387" w:type="dxa"/>
                  <w:vAlign w:val="center"/>
                  <w:hideMark/>
                </w:tcPr>
                <w:p w14:paraId="0F6EBADF"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3,5</w:t>
                  </w:r>
                </w:p>
              </w:tc>
              <w:tc>
                <w:tcPr>
                  <w:tcW w:w="1701" w:type="dxa"/>
                  <w:shd w:val="clear" w:color="000000" w:fill="FD0000"/>
                  <w:vAlign w:val="center"/>
                  <w:hideMark/>
                </w:tcPr>
                <w:p w14:paraId="2603C984"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Significant threat</w:t>
                  </w:r>
                  <w:r w:rsidRPr="009A1E31">
                    <w:rPr>
                      <w:rFonts w:ascii="Calibri" w:eastAsia="Times New Roman" w:hAnsi="Calibri" w:cs="Calibri"/>
                      <w:color w:val="000000"/>
                      <w:sz w:val="24"/>
                      <w:szCs w:val="24"/>
                      <w:vertAlign w:val="superscript"/>
                      <w:lang w:eastAsia="en-GB"/>
                    </w:rPr>
                    <w:t>1,3,5</w:t>
                  </w:r>
                </w:p>
              </w:tc>
            </w:tr>
            <w:tr w:rsidR="009A1E31" w:rsidRPr="009A1E31" w14:paraId="7EF314D0" w14:textId="77777777" w:rsidTr="009A1E31">
              <w:trPr>
                <w:trHeight w:val="945"/>
              </w:trPr>
              <w:tc>
                <w:tcPr>
                  <w:tcW w:w="971" w:type="dxa"/>
                  <w:vMerge/>
                  <w:vAlign w:val="center"/>
                  <w:hideMark/>
                </w:tcPr>
                <w:p w14:paraId="66278F7F" w14:textId="77777777" w:rsidR="009A1E31" w:rsidRPr="009A1E31" w:rsidRDefault="009A1E31" w:rsidP="009A1E31">
                  <w:pPr>
                    <w:spacing w:after="0" w:line="240" w:lineRule="auto"/>
                    <w:jc w:val="left"/>
                    <w:rPr>
                      <w:rFonts w:ascii="Calibri" w:eastAsia="Times New Roman" w:hAnsi="Calibri" w:cs="Calibri"/>
                      <w:b/>
                      <w:bCs/>
                      <w:color w:val="000000"/>
                      <w:sz w:val="24"/>
                      <w:szCs w:val="24"/>
                      <w:lang w:eastAsia="en-GB"/>
                    </w:rPr>
                  </w:pPr>
                </w:p>
              </w:tc>
              <w:tc>
                <w:tcPr>
                  <w:tcW w:w="446" w:type="dxa"/>
                  <w:vAlign w:val="center"/>
                  <w:hideMark/>
                </w:tcPr>
                <w:p w14:paraId="16B8F9D8"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III</w:t>
                  </w:r>
                </w:p>
              </w:tc>
              <w:tc>
                <w:tcPr>
                  <w:tcW w:w="1539" w:type="dxa"/>
                  <w:vAlign w:val="center"/>
                  <w:hideMark/>
                </w:tcPr>
                <w:p w14:paraId="51558CDD"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211" w:type="dxa"/>
                  <w:vAlign w:val="center"/>
                  <w:hideMark/>
                </w:tcPr>
                <w:p w14:paraId="5A09D95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482" w:type="dxa"/>
                  <w:vAlign w:val="center"/>
                  <w:hideMark/>
                </w:tcPr>
                <w:p w14:paraId="46E4D83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164" w:type="dxa"/>
                  <w:vAlign w:val="center"/>
                  <w:hideMark/>
                </w:tcPr>
                <w:p w14:paraId="5448AE58"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17" w:type="dxa"/>
                  <w:vAlign w:val="center"/>
                  <w:hideMark/>
                </w:tcPr>
                <w:p w14:paraId="03554E6C"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560" w:type="dxa"/>
                  <w:vAlign w:val="center"/>
                  <w:hideMark/>
                </w:tcPr>
                <w:p w14:paraId="7AAE40A6"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387" w:type="dxa"/>
                  <w:vAlign w:val="center"/>
                  <w:hideMark/>
                </w:tcPr>
                <w:p w14:paraId="09F32216"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3,5</w:t>
                  </w:r>
                </w:p>
              </w:tc>
              <w:tc>
                <w:tcPr>
                  <w:tcW w:w="1701" w:type="dxa"/>
                  <w:shd w:val="clear" w:color="000000" w:fill="FD0000"/>
                  <w:vAlign w:val="center"/>
                  <w:hideMark/>
                </w:tcPr>
                <w:p w14:paraId="4F6F6143"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Significant threat</w:t>
                  </w:r>
                  <w:r w:rsidRPr="009A1E31">
                    <w:rPr>
                      <w:rFonts w:ascii="Calibri" w:eastAsia="Times New Roman" w:hAnsi="Calibri" w:cs="Calibri"/>
                      <w:color w:val="000000"/>
                      <w:sz w:val="24"/>
                      <w:szCs w:val="24"/>
                      <w:vertAlign w:val="superscript"/>
                      <w:lang w:eastAsia="en-GB"/>
                    </w:rPr>
                    <w:t>1,3,5</w:t>
                  </w:r>
                </w:p>
              </w:tc>
            </w:tr>
            <w:tr w:rsidR="009A1E31" w:rsidRPr="009A1E31" w14:paraId="610B4C20" w14:textId="77777777" w:rsidTr="009A1E31">
              <w:trPr>
                <w:trHeight w:val="945"/>
              </w:trPr>
              <w:tc>
                <w:tcPr>
                  <w:tcW w:w="971" w:type="dxa"/>
                  <w:vMerge/>
                  <w:vAlign w:val="center"/>
                  <w:hideMark/>
                </w:tcPr>
                <w:p w14:paraId="4E7268B9" w14:textId="77777777" w:rsidR="009A1E31" w:rsidRPr="009A1E31" w:rsidRDefault="009A1E31" w:rsidP="009A1E31">
                  <w:pPr>
                    <w:spacing w:after="0" w:line="240" w:lineRule="auto"/>
                    <w:jc w:val="left"/>
                    <w:rPr>
                      <w:rFonts w:ascii="Calibri" w:eastAsia="Times New Roman" w:hAnsi="Calibri" w:cs="Calibri"/>
                      <w:b/>
                      <w:bCs/>
                      <w:color w:val="000000"/>
                      <w:sz w:val="24"/>
                      <w:szCs w:val="24"/>
                      <w:lang w:eastAsia="en-GB"/>
                    </w:rPr>
                  </w:pPr>
                </w:p>
              </w:tc>
              <w:tc>
                <w:tcPr>
                  <w:tcW w:w="446" w:type="dxa"/>
                  <w:vAlign w:val="center"/>
                  <w:hideMark/>
                </w:tcPr>
                <w:p w14:paraId="1628501C"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IV</w:t>
                  </w:r>
                </w:p>
              </w:tc>
              <w:tc>
                <w:tcPr>
                  <w:tcW w:w="1539" w:type="dxa"/>
                  <w:vAlign w:val="center"/>
                  <w:hideMark/>
                </w:tcPr>
                <w:p w14:paraId="2395FFEA"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211" w:type="dxa"/>
                  <w:vAlign w:val="center"/>
                  <w:hideMark/>
                </w:tcPr>
                <w:p w14:paraId="4C878142"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482" w:type="dxa"/>
                  <w:vAlign w:val="center"/>
                  <w:hideMark/>
                </w:tcPr>
                <w:p w14:paraId="0576A53C"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164" w:type="dxa"/>
                  <w:vAlign w:val="center"/>
                  <w:hideMark/>
                </w:tcPr>
                <w:p w14:paraId="33ADA39F"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17" w:type="dxa"/>
                  <w:vAlign w:val="center"/>
                  <w:hideMark/>
                </w:tcPr>
                <w:p w14:paraId="276AE6C7"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1,5</w:t>
                  </w:r>
                </w:p>
              </w:tc>
              <w:tc>
                <w:tcPr>
                  <w:tcW w:w="1560" w:type="dxa"/>
                  <w:vAlign w:val="center"/>
                  <w:hideMark/>
                </w:tcPr>
                <w:p w14:paraId="4B2415D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387" w:type="dxa"/>
                  <w:vAlign w:val="center"/>
                  <w:hideMark/>
                </w:tcPr>
                <w:p w14:paraId="4267BA9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3,5</w:t>
                  </w:r>
                </w:p>
              </w:tc>
              <w:tc>
                <w:tcPr>
                  <w:tcW w:w="1701" w:type="dxa"/>
                  <w:shd w:val="clear" w:color="000000" w:fill="FD0000"/>
                  <w:vAlign w:val="center"/>
                  <w:hideMark/>
                </w:tcPr>
                <w:p w14:paraId="206F187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Significant threat</w:t>
                  </w:r>
                  <w:r w:rsidRPr="009A1E31">
                    <w:rPr>
                      <w:rFonts w:ascii="Calibri" w:eastAsia="Times New Roman" w:hAnsi="Calibri" w:cs="Calibri"/>
                      <w:color w:val="000000"/>
                      <w:sz w:val="24"/>
                      <w:szCs w:val="24"/>
                      <w:vertAlign w:val="superscript"/>
                      <w:lang w:eastAsia="en-GB"/>
                    </w:rPr>
                    <w:t>1,3,5</w:t>
                  </w:r>
                </w:p>
              </w:tc>
            </w:tr>
            <w:tr w:rsidR="009A1E31" w:rsidRPr="009A1E31" w14:paraId="6D8939D7" w14:textId="77777777" w:rsidTr="009A1E31">
              <w:trPr>
                <w:trHeight w:val="945"/>
              </w:trPr>
              <w:tc>
                <w:tcPr>
                  <w:tcW w:w="971" w:type="dxa"/>
                  <w:vMerge/>
                  <w:vAlign w:val="center"/>
                  <w:hideMark/>
                </w:tcPr>
                <w:p w14:paraId="097443DE" w14:textId="77777777" w:rsidR="009A1E31" w:rsidRPr="009A1E31" w:rsidRDefault="009A1E31" w:rsidP="009A1E31">
                  <w:pPr>
                    <w:spacing w:after="0" w:line="240" w:lineRule="auto"/>
                    <w:jc w:val="left"/>
                    <w:rPr>
                      <w:rFonts w:ascii="Calibri" w:eastAsia="Times New Roman" w:hAnsi="Calibri" w:cs="Calibri"/>
                      <w:b/>
                      <w:bCs/>
                      <w:color w:val="000000"/>
                      <w:sz w:val="24"/>
                      <w:szCs w:val="24"/>
                      <w:lang w:eastAsia="en-GB"/>
                    </w:rPr>
                  </w:pPr>
                </w:p>
              </w:tc>
              <w:tc>
                <w:tcPr>
                  <w:tcW w:w="446" w:type="dxa"/>
                  <w:vAlign w:val="center"/>
                  <w:hideMark/>
                </w:tcPr>
                <w:p w14:paraId="4C5C3FC3" w14:textId="77777777" w:rsidR="009A1E31" w:rsidRPr="009A1E31" w:rsidRDefault="009A1E31" w:rsidP="009A1E31">
                  <w:pPr>
                    <w:spacing w:after="0" w:line="240" w:lineRule="auto"/>
                    <w:jc w:val="center"/>
                    <w:rPr>
                      <w:rFonts w:ascii="Calibri" w:eastAsia="Times New Roman" w:hAnsi="Calibri" w:cs="Calibri"/>
                      <w:b/>
                      <w:bCs/>
                      <w:color w:val="000000"/>
                      <w:sz w:val="24"/>
                      <w:szCs w:val="24"/>
                      <w:lang w:eastAsia="en-GB"/>
                    </w:rPr>
                  </w:pPr>
                  <w:r w:rsidRPr="009A1E31">
                    <w:rPr>
                      <w:rFonts w:ascii="Calibri" w:eastAsia="Times New Roman" w:hAnsi="Calibri" w:cs="Calibri"/>
                      <w:b/>
                      <w:bCs/>
                      <w:color w:val="000000"/>
                      <w:sz w:val="24"/>
                      <w:szCs w:val="24"/>
                      <w:lang w:eastAsia="en-GB"/>
                    </w:rPr>
                    <w:t>V</w:t>
                  </w:r>
                </w:p>
              </w:tc>
              <w:tc>
                <w:tcPr>
                  <w:tcW w:w="1539" w:type="dxa"/>
                  <w:vAlign w:val="center"/>
                  <w:hideMark/>
                </w:tcPr>
                <w:p w14:paraId="0A070AD0"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211" w:type="dxa"/>
                  <w:vAlign w:val="center"/>
                  <w:hideMark/>
                </w:tcPr>
                <w:p w14:paraId="4B36816A"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82" w:type="dxa"/>
                  <w:vAlign w:val="center"/>
                  <w:hideMark/>
                </w:tcPr>
                <w:p w14:paraId="050F8DA9"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164" w:type="dxa"/>
                  <w:vAlign w:val="center"/>
                  <w:hideMark/>
                </w:tcPr>
                <w:p w14:paraId="40BA512E"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5</w:t>
                  </w:r>
                </w:p>
              </w:tc>
              <w:tc>
                <w:tcPr>
                  <w:tcW w:w="1417" w:type="dxa"/>
                  <w:vAlign w:val="center"/>
                  <w:hideMark/>
                </w:tcPr>
                <w:p w14:paraId="46C921CF"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NA</w:t>
                  </w:r>
                </w:p>
              </w:tc>
              <w:tc>
                <w:tcPr>
                  <w:tcW w:w="1560" w:type="dxa"/>
                  <w:vAlign w:val="center"/>
                  <w:hideMark/>
                </w:tcPr>
                <w:p w14:paraId="2D22E2B5"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NA</w:t>
                  </w:r>
                </w:p>
              </w:tc>
              <w:tc>
                <w:tcPr>
                  <w:tcW w:w="1387" w:type="dxa"/>
                  <w:vAlign w:val="center"/>
                  <w:hideMark/>
                </w:tcPr>
                <w:p w14:paraId="2E6011CC"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w:t>
                  </w:r>
                  <w:r w:rsidRPr="009A1E31">
                    <w:rPr>
                      <w:rFonts w:ascii="Calibri" w:eastAsia="Times New Roman" w:hAnsi="Calibri" w:cs="Calibri"/>
                      <w:color w:val="000000"/>
                      <w:sz w:val="24"/>
                      <w:szCs w:val="24"/>
                      <w:vertAlign w:val="superscript"/>
                      <w:lang w:eastAsia="en-GB"/>
                    </w:rPr>
                    <w:t>3,5</w:t>
                  </w:r>
                </w:p>
              </w:tc>
              <w:tc>
                <w:tcPr>
                  <w:tcW w:w="1701" w:type="dxa"/>
                  <w:shd w:val="clear" w:color="000000" w:fill="FD0000"/>
                  <w:vAlign w:val="center"/>
                  <w:hideMark/>
                </w:tcPr>
                <w:p w14:paraId="369782FF" w14:textId="77777777" w:rsidR="009A1E31" w:rsidRPr="009A1E31" w:rsidRDefault="009A1E31" w:rsidP="009A1E31">
                  <w:pPr>
                    <w:spacing w:after="0" w:line="240" w:lineRule="auto"/>
                    <w:jc w:val="center"/>
                    <w:rPr>
                      <w:rFonts w:ascii="Calibri" w:eastAsia="Times New Roman" w:hAnsi="Calibri" w:cs="Calibri"/>
                      <w:color w:val="000000"/>
                      <w:sz w:val="24"/>
                      <w:szCs w:val="24"/>
                      <w:lang w:eastAsia="en-GB"/>
                    </w:rPr>
                  </w:pPr>
                  <w:r w:rsidRPr="009A1E31">
                    <w:rPr>
                      <w:rFonts w:ascii="Calibri" w:eastAsia="Times New Roman" w:hAnsi="Calibri" w:cs="Calibri"/>
                      <w:color w:val="000000"/>
                      <w:sz w:val="24"/>
                      <w:szCs w:val="24"/>
                      <w:lang w:eastAsia="en-GB"/>
                    </w:rPr>
                    <w:t>Significant threat</w:t>
                  </w:r>
                  <w:r w:rsidRPr="009A1E31">
                    <w:rPr>
                      <w:rFonts w:ascii="Calibri" w:eastAsia="Times New Roman" w:hAnsi="Calibri" w:cs="Calibri"/>
                      <w:color w:val="000000"/>
                      <w:sz w:val="24"/>
                      <w:szCs w:val="24"/>
                      <w:vertAlign w:val="superscript"/>
                      <w:lang w:eastAsia="en-GB"/>
                    </w:rPr>
                    <w:t>1,3,5</w:t>
                  </w:r>
                </w:p>
              </w:tc>
            </w:tr>
          </w:tbl>
          <w:p w14:paraId="014A6628" w14:textId="77777777" w:rsidR="009A1E31" w:rsidRDefault="009A1E31" w:rsidP="00397B87">
            <w:pPr>
              <w:pStyle w:val="BodyText"/>
              <w:spacing w:before="120"/>
              <w:ind w:right="2077"/>
              <w:rPr>
                <w:rFonts w:ascii="Calibri" w:hAnsi="Calibri" w:cs="Calibri"/>
                <w:b/>
                <w:bCs/>
                <w:sz w:val="17"/>
                <w:szCs w:val="17"/>
                <w:lang w:val="en-GB"/>
              </w:rPr>
            </w:pPr>
          </w:p>
          <w:p w14:paraId="53C0F3CA" w14:textId="77777777" w:rsidR="009D314A" w:rsidRPr="007C34A6" w:rsidRDefault="009D314A">
            <w:pPr>
              <w:rPr>
                <w:rFonts w:ascii="Calibri" w:hAnsi="Calibri" w:cs="Calibri"/>
                <w:b/>
                <w:sz w:val="22"/>
                <w:szCs w:val="22"/>
                <w:u w:val="single"/>
              </w:rPr>
            </w:pPr>
          </w:p>
          <w:p w14:paraId="54B3C69D" w14:textId="77777777" w:rsidR="009D314A" w:rsidRPr="007C34A6" w:rsidRDefault="009D314A" w:rsidP="004162F2">
            <w:pPr>
              <w:rPr>
                <w:rFonts w:ascii="Calibri" w:hAnsi="Calibri" w:cs="Calibri"/>
                <w:sz w:val="22"/>
                <w:szCs w:val="22"/>
              </w:rPr>
            </w:pPr>
          </w:p>
        </w:tc>
      </w:tr>
    </w:tbl>
    <w:p w14:paraId="73F6B65E" w14:textId="77777777" w:rsidR="00397B87" w:rsidRDefault="00397B87">
      <w:pPr>
        <w:spacing w:after="120"/>
        <w:rPr>
          <w:rFonts w:ascii="Calibri" w:hAnsi="Calibri" w:cs="Calibri"/>
        </w:rPr>
        <w:sectPr w:rsidR="00397B87" w:rsidSect="00397B87">
          <w:pgSz w:w="16838" w:h="11906" w:orient="landscape"/>
          <w:pgMar w:top="1440" w:right="1440" w:bottom="1440" w:left="1440" w:header="709" w:footer="709" w:gutter="0"/>
          <w:cols w:space="708"/>
          <w:docGrid w:linePitch="360"/>
        </w:sectPr>
      </w:pPr>
    </w:p>
    <w:tbl>
      <w:tblPr>
        <w:tblStyle w:val="TableGrid1"/>
        <w:tblW w:w="5343" w:type="pct"/>
        <w:tblLayout w:type="fixed"/>
        <w:tblLook w:val="04A0" w:firstRow="1" w:lastRow="0" w:firstColumn="1" w:lastColumn="0" w:noHBand="0" w:noVBand="1"/>
      </w:tblPr>
      <w:tblGrid>
        <w:gridCol w:w="1129"/>
        <w:gridCol w:w="1341"/>
        <w:gridCol w:w="7164"/>
      </w:tblGrid>
      <w:tr w:rsidR="00AA1905" w:rsidRPr="007C34A6" w14:paraId="12DAC878" w14:textId="77777777" w:rsidTr="00397B87">
        <w:trPr>
          <w:trHeight w:val="409"/>
        </w:trPr>
        <w:tc>
          <w:tcPr>
            <w:tcW w:w="586" w:type="pct"/>
            <w:tcBorders>
              <w:bottom w:val="single" w:sz="4" w:space="0" w:color="auto"/>
            </w:tcBorders>
          </w:tcPr>
          <w:p w14:paraId="54C578D8" w14:textId="77777777" w:rsidR="009D314A" w:rsidRPr="007C34A6" w:rsidRDefault="009D314A">
            <w:pPr>
              <w:spacing w:after="120"/>
              <w:rPr>
                <w:rFonts w:ascii="Calibri" w:hAnsi="Calibri" w:cs="Calibri"/>
                <w:color w:val="FF0000"/>
                <w:sz w:val="22"/>
                <w:szCs w:val="22"/>
              </w:rPr>
            </w:pPr>
            <w:r w:rsidRPr="007C34A6">
              <w:rPr>
                <w:rFonts w:ascii="Calibri" w:hAnsi="Calibri" w:cs="Calibri"/>
                <w:sz w:val="22"/>
                <w:szCs w:val="22"/>
              </w:rPr>
              <w:lastRenderedPageBreak/>
              <w:t>Confidence</w:t>
            </w:r>
          </w:p>
        </w:tc>
        <w:tc>
          <w:tcPr>
            <w:tcW w:w="4414" w:type="pct"/>
            <w:gridSpan w:val="2"/>
            <w:tcBorders>
              <w:bottom w:val="single" w:sz="4" w:space="0" w:color="auto"/>
            </w:tcBorders>
          </w:tcPr>
          <w:p w14:paraId="36B9D986" w14:textId="6B51E42F" w:rsidR="009D314A" w:rsidRPr="007C34A6" w:rsidRDefault="00C36893" w:rsidP="007C34A6">
            <w:pPr>
              <w:rPr>
                <w:rFonts w:ascii="Calibri" w:hAnsi="Calibri" w:cs="Calibri"/>
              </w:rPr>
            </w:pPr>
            <w:r w:rsidRPr="007C34A6">
              <w:rPr>
                <w:rFonts w:ascii="Calibri" w:hAnsi="Calibri" w:cs="Calibri"/>
                <w:sz w:val="22"/>
                <w:szCs w:val="22"/>
              </w:rPr>
              <w:t xml:space="preserve">Low due to low volume of data for analysis.  </w:t>
            </w:r>
            <w:r w:rsidR="00DF7DFC" w:rsidRPr="007C34A6">
              <w:rPr>
                <w:rFonts w:ascii="Calibri" w:hAnsi="Calibri" w:cs="Calibri"/>
              </w:rPr>
              <w:t xml:space="preserve">There are significant knowledge gaps about the distribution, extent, condition and pressures affecting </w:t>
            </w:r>
            <w:proofErr w:type="spellStart"/>
            <w:r w:rsidR="00DF7DFC" w:rsidRPr="007C34A6">
              <w:rPr>
                <w:rFonts w:ascii="Calibri" w:hAnsi="Calibri" w:cs="Calibri"/>
              </w:rPr>
              <w:t>maerl</w:t>
            </w:r>
            <w:proofErr w:type="spellEnd"/>
            <w:r w:rsidR="00DF7DFC" w:rsidRPr="007C34A6">
              <w:rPr>
                <w:rFonts w:ascii="Calibri" w:hAnsi="Calibri" w:cs="Calibri"/>
              </w:rPr>
              <w:t xml:space="preserve"> beds throughout the OSPAR Maritime Area, meaning that the confidence in this assessment is low.</w:t>
            </w:r>
          </w:p>
        </w:tc>
      </w:tr>
      <w:tr w:rsidR="00AA1905" w:rsidRPr="007C34A6" w14:paraId="6DDEB3F7" w14:textId="77777777" w:rsidTr="00397B87">
        <w:tc>
          <w:tcPr>
            <w:tcW w:w="586" w:type="pct"/>
          </w:tcPr>
          <w:p w14:paraId="6E494E73"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Background Information</w:t>
            </w:r>
          </w:p>
          <w:p w14:paraId="0D538E16" w14:textId="3489CFA8" w:rsidR="009D314A" w:rsidRPr="007C34A6" w:rsidRDefault="009D314A" w:rsidP="00B5650A">
            <w:pPr>
              <w:spacing w:after="120"/>
              <w:jc w:val="left"/>
              <w:rPr>
                <w:rFonts w:ascii="Calibri" w:hAnsi="Calibri" w:cs="Calibri"/>
                <w:sz w:val="22"/>
                <w:szCs w:val="22"/>
              </w:rPr>
            </w:pPr>
            <w:r w:rsidRPr="007C34A6">
              <w:rPr>
                <w:rFonts w:ascii="Calibri" w:hAnsi="Calibri" w:cs="Calibri"/>
                <w:sz w:val="22"/>
                <w:szCs w:val="22"/>
              </w:rPr>
              <w:t xml:space="preserve">- </w:t>
            </w:r>
            <w:r w:rsidR="00B5650A" w:rsidRPr="007C34A6">
              <w:rPr>
                <w:rFonts w:ascii="Calibri" w:hAnsi="Calibri" w:cs="Calibri"/>
                <w:sz w:val="22"/>
                <w:szCs w:val="22"/>
              </w:rPr>
              <w:t>maximum 100 words</w:t>
            </w:r>
            <w:r w:rsidRPr="007C34A6">
              <w:rPr>
                <w:rFonts w:ascii="Calibri" w:hAnsi="Calibri" w:cs="Calibri"/>
                <w:sz w:val="22"/>
                <w:szCs w:val="22"/>
              </w:rPr>
              <w:t xml:space="preserve">  </w:t>
            </w:r>
          </w:p>
          <w:p w14:paraId="597EA2A7" w14:textId="77777777" w:rsidR="009D314A" w:rsidRPr="007C34A6" w:rsidRDefault="009D314A">
            <w:pPr>
              <w:spacing w:after="120"/>
              <w:rPr>
                <w:rFonts w:ascii="Calibri" w:hAnsi="Calibri" w:cs="Calibri"/>
                <w:sz w:val="22"/>
                <w:szCs w:val="22"/>
              </w:rPr>
            </w:pPr>
          </w:p>
        </w:tc>
        <w:tc>
          <w:tcPr>
            <w:tcW w:w="4414" w:type="pct"/>
            <w:gridSpan w:val="2"/>
          </w:tcPr>
          <w:p w14:paraId="3B824CDA" w14:textId="32FB5275" w:rsidR="009D314A" w:rsidRPr="007C34A6" w:rsidRDefault="009D314A" w:rsidP="009A1E31">
            <w:pPr>
              <w:spacing w:line="276" w:lineRule="auto"/>
              <w:contextualSpacing/>
              <w:rPr>
                <w:rFonts w:ascii="Calibri" w:hAnsi="Calibri" w:cs="Calibri"/>
                <w:sz w:val="22"/>
                <w:szCs w:val="22"/>
              </w:rPr>
            </w:pPr>
            <w:r w:rsidRPr="007C34A6">
              <w:rPr>
                <w:rFonts w:ascii="Calibri" w:hAnsi="Calibri" w:cs="Calibri"/>
                <w:sz w:val="22"/>
                <w:szCs w:val="22"/>
              </w:rPr>
              <w:t>Year added to OSPAR List:</w:t>
            </w:r>
            <w:r w:rsidR="0059761B" w:rsidRPr="007C34A6">
              <w:rPr>
                <w:rFonts w:ascii="Calibri" w:hAnsi="Calibri" w:cs="Calibri"/>
                <w:sz w:val="22"/>
                <w:szCs w:val="22"/>
              </w:rPr>
              <w:t xml:space="preserve"> 200</w:t>
            </w:r>
            <w:r w:rsidR="001D357B" w:rsidRPr="007C34A6">
              <w:rPr>
                <w:rFonts w:ascii="Calibri" w:hAnsi="Calibri" w:cs="Calibri"/>
                <w:sz w:val="22"/>
                <w:szCs w:val="22"/>
              </w:rPr>
              <w:t>4</w:t>
            </w:r>
          </w:p>
          <w:p w14:paraId="23EAA30E" w14:textId="77777777" w:rsidR="009F5D60" w:rsidRPr="007C34A6" w:rsidRDefault="00C24659">
            <w:pPr>
              <w:pStyle w:val="ListParagraph"/>
              <w:numPr>
                <w:ilvl w:val="0"/>
                <w:numId w:val="27"/>
              </w:numPr>
              <w:rPr>
                <w:rFonts w:ascii="Calibri" w:hAnsi="Calibri" w:cs="Calibri"/>
                <w:sz w:val="22"/>
                <w:szCs w:val="22"/>
              </w:rPr>
            </w:pPr>
            <w:r w:rsidRPr="007C34A6">
              <w:rPr>
                <w:rFonts w:ascii="Calibri" w:hAnsi="Calibri" w:cs="Calibri"/>
                <w:sz w:val="22"/>
                <w:szCs w:val="22"/>
              </w:rPr>
              <w:t xml:space="preserve">The original evaluation of </w:t>
            </w:r>
            <w:proofErr w:type="spellStart"/>
            <w:r w:rsidR="00D74FBE" w:rsidRPr="007C34A6">
              <w:rPr>
                <w:rFonts w:ascii="Calibri" w:hAnsi="Calibri" w:cs="Calibri"/>
                <w:sz w:val="22"/>
                <w:szCs w:val="22"/>
              </w:rPr>
              <w:t>maerl</w:t>
            </w:r>
            <w:proofErr w:type="spellEnd"/>
            <w:r w:rsidR="00D74FBE" w:rsidRPr="007C34A6">
              <w:rPr>
                <w:rFonts w:ascii="Calibri" w:hAnsi="Calibri" w:cs="Calibri"/>
                <w:sz w:val="22"/>
                <w:szCs w:val="22"/>
              </w:rPr>
              <w:t xml:space="preserve"> beds</w:t>
            </w:r>
            <w:r w:rsidRPr="007C34A6">
              <w:rPr>
                <w:rFonts w:ascii="Calibri" w:hAnsi="Calibri" w:cs="Calibri"/>
                <w:sz w:val="22"/>
                <w:szCs w:val="22"/>
              </w:rPr>
              <w:t xml:space="preserve"> against the Texel-Faial criteria referred to</w:t>
            </w:r>
            <w:r w:rsidR="009F5D60" w:rsidRPr="007C34A6">
              <w:rPr>
                <w:rFonts w:ascii="Calibri" w:hAnsi="Calibri" w:cs="Calibri"/>
                <w:sz w:val="22"/>
                <w:szCs w:val="22"/>
              </w:rPr>
              <w:t xml:space="preserve"> declines,</w:t>
            </w:r>
            <w:r w:rsidRPr="007C34A6">
              <w:rPr>
                <w:rFonts w:ascii="Calibri" w:hAnsi="Calibri" w:cs="Calibri"/>
                <w:sz w:val="22"/>
                <w:szCs w:val="22"/>
              </w:rPr>
              <w:t xml:space="preserve"> sensitivity, ecological significance and threat.</w:t>
            </w:r>
          </w:p>
          <w:p w14:paraId="48458419" w14:textId="03EEDE87" w:rsidR="00D74FBE" w:rsidRPr="007C34A6" w:rsidRDefault="009F5D60">
            <w:pPr>
              <w:pStyle w:val="ListParagraph"/>
              <w:numPr>
                <w:ilvl w:val="0"/>
                <w:numId w:val="27"/>
              </w:numPr>
              <w:rPr>
                <w:rFonts w:ascii="Calibri" w:hAnsi="Calibri" w:cs="Calibri"/>
                <w:sz w:val="22"/>
                <w:szCs w:val="22"/>
              </w:rPr>
            </w:pPr>
            <w:r w:rsidRPr="007C34A6">
              <w:rPr>
                <w:rFonts w:ascii="Calibri" w:hAnsi="Calibri" w:cs="Calibri"/>
                <w:sz w:val="22"/>
                <w:szCs w:val="22"/>
              </w:rPr>
              <w:t xml:space="preserve">Decline: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were </w:t>
            </w:r>
            <w:r w:rsidR="00294862" w:rsidRPr="007C34A6">
              <w:rPr>
                <w:rFonts w:ascii="Calibri" w:hAnsi="Calibri" w:cs="Calibri"/>
                <w:sz w:val="22"/>
                <w:szCs w:val="22"/>
              </w:rPr>
              <w:t xml:space="preserve">observed </w:t>
            </w:r>
            <w:r w:rsidRPr="007C34A6">
              <w:rPr>
                <w:rFonts w:ascii="Calibri" w:hAnsi="Calibri" w:cs="Calibri"/>
                <w:sz w:val="22"/>
                <w:szCs w:val="22"/>
              </w:rPr>
              <w:t xml:space="preserve">to have declined in both extent and quality in the OSPAR </w:t>
            </w:r>
            <w:r w:rsidR="003D5656" w:rsidRPr="007C34A6">
              <w:rPr>
                <w:rFonts w:ascii="Calibri" w:hAnsi="Calibri" w:cs="Calibri"/>
                <w:sz w:val="22"/>
                <w:szCs w:val="22"/>
              </w:rPr>
              <w:t>Region</w:t>
            </w:r>
            <w:r w:rsidRPr="007C34A6">
              <w:rPr>
                <w:rFonts w:ascii="Calibri" w:hAnsi="Calibri" w:cs="Calibri"/>
                <w:sz w:val="22"/>
                <w:szCs w:val="22"/>
              </w:rPr>
              <w:t xml:space="preserve">s. </w:t>
            </w:r>
            <w:proofErr w:type="gramStart"/>
            <w:r w:rsidRPr="007C34A6">
              <w:rPr>
                <w:rFonts w:ascii="Calibri" w:hAnsi="Calibri" w:cs="Calibri"/>
                <w:sz w:val="22"/>
                <w:szCs w:val="22"/>
              </w:rPr>
              <w:t>In particular, declines</w:t>
            </w:r>
            <w:proofErr w:type="gramEnd"/>
            <w:r w:rsidRPr="007C34A6">
              <w:rPr>
                <w:rFonts w:ascii="Calibri" w:hAnsi="Calibri" w:cs="Calibri"/>
                <w:sz w:val="22"/>
                <w:szCs w:val="22"/>
              </w:rPr>
              <w:t xml:space="preserve"> were noted in </w:t>
            </w:r>
            <w:r w:rsidR="00340503" w:rsidRPr="007C34A6">
              <w:rPr>
                <w:rFonts w:ascii="Calibri" w:hAnsi="Calibri" w:cs="Calibri"/>
                <w:sz w:val="22"/>
                <w:szCs w:val="22"/>
              </w:rPr>
              <w:t>Region III. For example, off the west coast of Scotland</w:t>
            </w:r>
            <w:r w:rsidR="00B45AF7" w:rsidRPr="007C34A6">
              <w:rPr>
                <w:rFonts w:ascii="Calibri" w:hAnsi="Calibri" w:cs="Calibri"/>
                <w:sz w:val="22"/>
                <w:szCs w:val="22"/>
              </w:rPr>
              <w:t xml:space="preserve"> </w:t>
            </w:r>
            <w:r w:rsidRPr="007C34A6">
              <w:rPr>
                <w:rFonts w:ascii="Calibri" w:hAnsi="Calibri" w:cs="Calibri"/>
                <w:sz w:val="22"/>
                <w:szCs w:val="22"/>
              </w:rPr>
              <w:t xml:space="preserve">and </w:t>
            </w:r>
            <w:r w:rsidR="00340503" w:rsidRPr="007C34A6">
              <w:rPr>
                <w:rFonts w:ascii="Calibri" w:hAnsi="Calibri" w:cs="Calibri"/>
                <w:sz w:val="22"/>
                <w:szCs w:val="22"/>
              </w:rPr>
              <w:t>Irish coa</w:t>
            </w:r>
            <w:r w:rsidR="00B45AF7" w:rsidRPr="007C34A6">
              <w:rPr>
                <w:rFonts w:ascii="Calibri" w:hAnsi="Calibri" w:cs="Calibri"/>
                <w:sz w:val="22"/>
                <w:szCs w:val="22"/>
              </w:rPr>
              <w:t xml:space="preserve">st declines were noted due to activities such as scallop dredging. Furthermore, </w:t>
            </w:r>
            <w:proofErr w:type="spellStart"/>
            <w:r w:rsidR="00B45AF7" w:rsidRPr="007C34A6">
              <w:rPr>
                <w:rFonts w:ascii="Calibri" w:hAnsi="Calibri" w:cs="Calibri"/>
                <w:sz w:val="22"/>
                <w:szCs w:val="22"/>
              </w:rPr>
              <w:t>maerl</w:t>
            </w:r>
            <w:proofErr w:type="spellEnd"/>
            <w:r w:rsidR="00B45AF7" w:rsidRPr="007C34A6">
              <w:rPr>
                <w:rFonts w:ascii="Calibri" w:hAnsi="Calibri" w:cs="Calibri"/>
                <w:sz w:val="22"/>
                <w:szCs w:val="22"/>
              </w:rPr>
              <w:t xml:space="preserve"> beds in Brittany </w:t>
            </w:r>
            <w:r w:rsidR="440EECE6" w:rsidRPr="007C34A6">
              <w:rPr>
                <w:rFonts w:ascii="Calibri" w:hAnsi="Calibri" w:cs="Calibri"/>
                <w:sz w:val="22"/>
                <w:szCs w:val="22"/>
              </w:rPr>
              <w:t xml:space="preserve">(France) </w:t>
            </w:r>
            <w:r w:rsidR="00D751ED" w:rsidRPr="007C34A6">
              <w:rPr>
                <w:rFonts w:ascii="Calibri" w:hAnsi="Calibri" w:cs="Calibri"/>
                <w:sz w:val="22"/>
                <w:szCs w:val="22"/>
              </w:rPr>
              <w:t>had</w:t>
            </w:r>
            <w:r w:rsidR="00B45AF7" w:rsidRPr="007C34A6">
              <w:rPr>
                <w:rFonts w:ascii="Calibri" w:hAnsi="Calibri" w:cs="Calibri"/>
                <w:sz w:val="22"/>
                <w:szCs w:val="22"/>
              </w:rPr>
              <w:t xml:space="preserve"> declined, and in some places completely disappeared, in part due to activities such as extraction. </w:t>
            </w:r>
          </w:p>
          <w:p w14:paraId="712ACF9C" w14:textId="5EFB0CA1" w:rsidR="009F5D60" w:rsidRPr="007C34A6" w:rsidRDefault="009F5D60">
            <w:pPr>
              <w:pStyle w:val="ListParagraph"/>
              <w:numPr>
                <w:ilvl w:val="0"/>
                <w:numId w:val="27"/>
              </w:numPr>
              <w:rPr>
                <w:rFonts w:ascii="Calibri" w:hAnsi="Calibri" w:cs="Calibri"/>
                <w:sz w:val="22"/>
                <w:szCs w:val="22"/>
              </w:rPr>
            </w:pPr>
            <w:r w:rsidRPr="007C34A6">
              <w:rPr>
                <w:rFonts w:ascii="Calibri" w:hAnsi="Calibri" w:cs="Calibri"/>
                <w:sz w:val="22"/>
                <w:szCs w:val="22"/>
              </w:rPr>
              <w:t xml:space="preserve">Sensitivity: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w:t>
            </w:r>
            <w:r w:rsidR="00D751ED" w:rsidRPr="007C34A6">
              <w:rPr>
                <w:rFonts w:ascii="Calibri" w:hAnsi="Calibri" w:cs="Calibri"/>
                <w:sz w:val="22"/>
                <w:szCs w:val="22"/>
              </w:rPr>
              <w:t>are</w:t>
            </w:r>
            <w:r w:rsidRPr="007C34A6">
              <w:rPr>
                <w:rFonts w:ascii="Calibri" w:hAnsi="Calibri" w:cs="Calibri"/>
                <w:sz w:val="22"/>
                <w:szCs w:val="22"/>
              </w:rPr>
              <w:t xml:space="preserve"> sensitive to a range of pressures, including substrata loss, </w:t>
            </w:r>
            <w:r w:rsidR="008C2AA6" w:rsidRPr="007C34A6">
              <w:rPr>
                <w:rFonts w:ascii="Calibri" w:hAnsi="Calibri" w:cs="Calibri"/>
                <w:sz w:val="22"/>
                <w:szCs w:val="22"/>
              </w:rPr>
              <w:t>smothering</w:t>
            </w:r>
            <w:r w:rsidRPr="007C34A6">
              <w:rPr>
                <w:rFonts w:ascii="Calibri" w:hAnsi="Calibri" w:cs="Calibri"/>
                <w:sz w:val="22"/>
                <w:szCs w:val="22"/>
              </w:rPr>
              <w:t xml:space="preserve">, increase in suspended sediment, abrasion and physical disturbance. Recovery is low due to the extremely slow growth rates and poor regenerative abilities of </w:t>
            </w:r>
            <w:proofErr w:type="spellStart"/>
            <w:r w:rsidRPr="007C34A6">
              <w:rPr>
                <w:rFonts w:ascii="Calibri" w:hAnsi="Calibri" w:cs="Calibri"/>
                <w:sz w:val="22"/>
                <w:szCs w:val="22"/>
              </w:rPr>
              <w:t>maerl</w:t>
            </w:r>
            <w:proofErr w:type="spellEnd"/>
            <w:r w:rsidRPr="007C34A6">
              <w:rPr>
                <w:rFonts w:ascii="Calibri" w:hAnsi="Calibri" w:cs="Calibri"/>
                <w:sz w:val="22"/>
                <w:szCs w:val="22"/>
              </w:rPr>
              <w:t>.</w:t>
            </w:r>
          </w:p>
          <w:p w14:paraId="15C38A76" w14:textId="161224FB" w:rsidR="00AF7B82" w:rsidRPr="007C34A6" w:rsidRDefault="00AF7B82" w:rsidP="0020380C">
            <w:pPr>
              <w:numPr>
                <w:ilvl w:val="0"/>
                <w:numId w:val="27"/>
              </w:numPr>
              <w:ind w:left="714" w:hanging="357"/>
              <w:contextualSpacing/>
              <w:rPr>
                <w:rFonts w:ascii="Calibri" w:hAnsi="Calibri" w:cs="Calibri"/>
                <w:sz w:val="22"/>
                <w:szCs w:val="22"/>
              </w:rPr>
            </w:pPr>
            <w:r w:rsidRPr="007C34A6">
              <w:rPr>
                <w:rFonts w:ascii="Calibri" w:hAnsi="Calibri" w:cs="Calibri"/>
                <w:sz w:val="22"/>
                <w:szCs w:val="22"/>
              </w:rPr>
              <w:t>Ecological significance:</w:t>
            </w:r>
            <w:r w:rsidR="00CD5DBD" w:rsidRPr="007C34A6">
              <w:rPr>
                <w:rFonts w:ascii="Calibri" w:hAnsi="Calibri" w:cs="Calibri"/>
                <w:sz w:val="22"/>
                <w:szCs w:val="22"/>
              </w:rPr>
              <w:t xml:space="preserve"> </w:t>
            </w:r>
            <w:proofErr w:type="spellStart"/>
            <w:r w:rsidR="005E3956" w:rsidRPr="007C34A6">
              <w:rPr>
                <w:rFonts w:ascii="Calibri" w:hAnsi="Calibri" w:cs="Calibri"/>
                <w:sz w:val="22"/>
                <w:szCs w:val="22"/>
              </w:rPr>
              <w:t>Maerl</w:t>
            </w:r>
            <w:proofErr w:type="spellEnd"/>
            <w:r w:rsidR="005E3956" w:rsidRPr="007C34A6">
              <w:rPr>
                <w:rFonts w:ascii="Calibri" w:hAnsi="Calibri" w:cs="Calibri"/>
                <w:sz w:val="22"/>
                <w:szCs w:val="22"/>
              </w:rPr>
              <w:t xml:space="preserve"> beds</w:t>
            </w:r>
            <w:r w:rsidR="0020380C" w:rsidRPr="007C34A6">
              <w:rPr>
                <w:rFonts w:ascii="Calibri" w:hAnsi="Calibri" w:cs="Calibri"/>
                <w:sz w:val="22"/>
                <w:szCs w:val="22"/>
              </w:rPr>
              <w:t xml:space="preserve"> </w:t>
            </w:r>
            <w:r w:rsidR="00CD5DBD" w:rsidRPr="007C34A6">
              <w:rPr>
                <w:rFonts w:ascii="Calibri" w:hAnsi="Calibri" w:cs="Calibri"/>
                <w:sz w:val="22"/>
                <w:szCs w:val="22"/>
              </w:rPr>
              <w:t>support</w:t>
            </w:r>
            <w:r w:rsidR="00425405" w:rsidRPr="007C34A6">
              <w:rPr>
                <w:rFonts w:ascii="Calibri" w:hAnsi="Calibri" w:cs="Calibri"/>
                <w:sz w:val="22"/>
                <w:szCs w:val="22"/>
              </w:rPr>
              <w:t xml:space="preserve"> a</w:t>
            </w:r>
            <w:r w:rsidR="005E3956" w:rsidRPr="007C34A6">
              <w:rPr>
                <w:rFonts w:ascii="Calibri" w:hAnsi="Calibri" w:cs="Calibri"/>
                <w:sz w:val="22"/>
                <w:szCs w:val="22"/>
              </w:rPr>
              <w:t>n extremely</w:t>
            </w:r>
            <w:r w:rsidR="00FC796C" w:rsidRPr="007C34A6">
              <w:rPr>
                <w:rFonts w:ascii="Calibri" w:hAnsi="Calibri" w:cs="Calibri"/>
                <w:sz w:val="22"/>
                <w:szCs w:val="22"/>
              </w:rPr>
              <w:t xml:space="preserve"> </w:t>
            </w:r>
            <w:r w:rsidR="00425405" w:rsidRPr="007C34A6">
              <w:rPr>
                <w:rFonts w:ascii="Calibri" w:hAnsi="Calibri" w:cs="Calibri"/>
                <w:sz w:val="22"/>
                <w:szCs w:val="22"/>
              </w:rPr>
              <w:t>biodiverse community</w:t>
            </w:r>
            <w:r w:rsidR="005E3956" w:rsidRPr="007C34A6">
              <w:rPr>
                <w:rFonts w:ascii="Calibri" w:hAnsi="Calibri" w:cs="Calibri"/>
                <w:sz w:val="22"/>
                <w:szCs w:val="22"/>
              </w:rPr>
              <w:t xml:space="preserve"> and </w:t>
            </w:r>
            <w:r w:rsidR="00FC796C" w:rsidRPr="007C34A6">
              <w:rPr>
                <w:rFonts w:ascii="Calibri" w:hAnsi="Calibri" w:cs="Calibri"/>
                <w:sz w:val="22"/>
                <w:szCs w:val="22"/>
              </w:rPr>
              <w:t xml:space="preserve">may act as a nursery habitat for other species, </w:t>
            </w:r>
            <w:r w:rsidR="005E3956" w:rsidRPr="007C34A6">
              <w:rPr>
                <w:rFonts w:ascii="Calibri" w:hAnsi="Calibri" w:cs="Calibri"/>
                <w:sz w:val="22"/>
                <w:szCs w:val="22"/>
              </w:rPr>
              <w:t>including commercially</w:t>
            </w:r>
            <w:r w:rsidR="003F6847" w:rsidRPr="007C34A6">
              <w:rPr>
                <w:rFonts w:ascii="Calibri" w:hAnsi="Calibri" w:cs="Calibri"/>
                <w:sz w:val="22"/>
                <w:szCs w:val="22"/>
              </w:rPr>
              <w:t xml:space="preserve"> </w:t>
            </w:r>
            <w:r w:rsidR="002B0C65" w:rsidRPr="007C34A6">
              <w:rPr>
                <w:rFonts w:ascii="Calibri" w:hAnsi="Calibri" w:cs="Calibri"/>
                <w:sz w:val="22"/>
                <w:szCs w:val="22"/>
              </w:rPr>
              <w:t>targeted</w:t>
            </w:r>
            <w:r w:rsidR="005E3956" w:rsidRPr="007C34A6">
              <w:rPr>
                <w:rFonts w:ascii="Calibri" w:hAnsi="Calibri" w:cs="Calibri"/>
                <w:sz w:val="22"/>
                <w:szCs w:val="22"/>
              </w:rPr>
              <w:t xml:space="preserve"> shellfish and fish species. </w:t>
            </w:r>
          </w:p>
          <w:p w14:paraId="7E8BDC3A" w14:textId="199D6DF7" w:rsidR="00AF7B82" w:rsidRPr="007C34A6" w:rsidRDefault="005E3956" w:rsidP="260E4CCA">
            <w:pPr>
              <w:numPr>
                <w:ilvl w:val="0"/>
                <w:numId w:val="27"/>
              </w:numPr>
              <w:ind w:left="714" w:hanging="357"/>
              <w:contextualSpacing/>
              <w:rPr>
                <w:rFonts w:ascii="Calibri" w:hAnsi="Calibri" w:cs="Calibri"/>
                <w:sz w:val="22"/>
                <w:szCs w:val="22"/>
              </w:rPr>
            </w:pPr>
            <w:r w:rsidRPr="007C34A6">
              <w:rPr>
                <w:rFonts w:ascii="Calibri" w:hAnsi="Calibri" w:cs="Calibri"/>
                <w:sz w:val="22"/>
                <w:szCs w:val="22"/>
              </w:rPr>
              <w:t>Threat</w:t>
            </w:r>
            <w:r w:rsidR="00AF7B82" w:rsidRPr="007C34A6">
              <w:rPr>
                <w:rFonts w:ascii="Calibri" w:hAnsi="Calibri" w:cs="Calibri"/>
                <w:sz w:val="22"/>
                <w:szCs w:val="22"/>
              </w:rPr>
              <w:t>:</w:t>
            </w:r>
            <w:r w:rsidR="00FC796C" w:rsidRPr="007C34A6">
              <w:rPr>
                <w:rFonts w:ascii="Calibri" w:hAnsi="Calibri" w:cs="Calibri"/>
                <w:sz w:val="22"/>
                <w:szCs w:val="22"/>
              </w:rPr>
              <w:t xml:space="preserve">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were </w:t>
            </w:r>
            <w:r w:rsidR="00715C48" w:rsidRPr="007C34A6">
              <w:rPr>
                <w:rFonts w:ascii="Calibri" w:hAnsi="Calibri" w:cs="Calibri"/>
                <w:sz w:val="22"/>
                <w:szCs w:val="22"/>
              </w:rPr>
              <w:t>considered threatened</w:t>
            </w:r>
            <w:r w:rsidRPr="007C34A6">
              <w:rPr>
                <w:rFonts w:ascii="Calibri" w:hAnsi="Calibri" w:cs="Calibri"/>
                <w:sz w:val="22"/>
                <w:szCs w:val="22"/>
              </w:rPr>
              <w:t xml:space="preserve"> from several activities. </w:t>
            </w:r>
            <w:r w:rsidR="00BF0E45" w:rsidRPr="007C34A6">
              <w:rPr>
                <w:rFonts w:ascii="Calibri" w:hAnsi="Calibri" w:cs="Calibri"/>
                <w:sz w:val="22"/>
                <w:szCs w:val="22"/>
              </w:rPr>
              <w:t>Commercial e</w:t>
            </w:r>
            <w:r w:rsidRPr="007C34A6">
              <w:rPr>
                <w:rFonts w:ascii="Calibri" w:hAnsi="Calibri" w:cs="Calibri"/>
                <w:sz w:val="22"/>
                <w:szCs w:val="22"/>
              </w:rPr>
              <w:t xml:space="preserve">xtraction caused wide-scale declines in France, with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used as a fertilizer. Due to the very slow growth rate,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is considered a non-renewable resource. </w:t>
            </w:r>
            <w:r w:rsidR="00BB6147" w:rsidRPr="007C34A6">
              <w:rPr>
                <w:rFonts w:ascii="Calibri" w:hAnsi="Calibri" w:cs="Calibri"/>
                <w:sz w:val="22"/>
                <w:szCs w:val="22"/>
              </w:rPr>
              <w:t>P</w:t>
            </w:r>
            <w:r w:rsidR="00715C48" w:rsidRPr="007C34A6">
              <w:rPr>
                <w:rFonts w:ascii="Calibri" w:hAnsi="Calibri" w:cs="Calibri"/>
                <w:sz w:val="22"/>
                <w:szCs w:val="22"/>
              </w:rPr>
              <w:t>hysical disturbance</w:t>
            </w:r>
            <w:r w:rsidR="00BB6147" w:rsidRPr="007C34A6">
              <w:rPr>
                <w:rFonts w:ascii="Calibri" w:hAnsi="Calibri" w:cs="Calibri"/>
                <w:sz w:val="22"/>
                <w:szCs w:val="22"/>
              </w:rPr>
              <w:t xml:space="preserve"> by bottom fishing methods had the potential to cause </w:t>
            </w:r>
            <w:r w:rsidR="00715C48" w:rsidRPr="007C34A6">
              <w:rPr>
                <w:rFonts w:ascii="Calibri" w:hAnsi="Calibri" w:cs="Calibri"/>
                <w:sz w:val="22"/>
                <w:szCs w:val="22"/>
              </w:rPr>
              <w:t xml:space="preserve">widespread and long-lasting damage. </w:t>
            </w:r>
            <w:r w:rsidRPr="007C34A6">
              <w:rPr>
                <w:rFonts w:ascii="Calibri" w:hAnsi="Calibri" w:cs="Calibri"/>
                <w:sz w:val="22"/>
                <w:szCs w:val="22"/>
              </w:rPr>
              <w:t>The spread of the invasive species,</w:t>
            </w:r>
            <w:r w:rsidRPr="007C34A6">
              <w:rPr>
                <w:rFonts w:ascii="Calibri" w:hAnsi="Calibri" w:cs="Calibri"/>
                <w:sz w:val="22"/>
                <w:szCs w:val="22"/>
                <w:lang w:val="en-GB"/>
              </w:rPr>
              <w:t xml:space="preserve"> nutrient enrichment/pollution from agricultural waste, mariculture, and sewage </w:t>
            </w:r>
            <w:r w:rsidR="00BB6147" w:rsidRPr="007C34A6">
              <w:rPr>
                <w:rFonts w:ascii="Calibri" w:hAnsi="Calibri" w:cs="Calibri"/>
                <w:sz w:val="22"/>
                <w:szCs w:val="22"/>
                <w:lang w:val="en-GB"/>
              </w:rPr>
              <w:t xml:space="preserve">discharges </w:t>
            </w:r>
            <w:r w:rsidRPr="007C34A6">
              <w:rPr>
                <w:rFonts w:ascii="Calibri" w:hAnsi="Calibri" w:cs="Calibri"/>
                <w:sz w:val="22"/>
                <w:szCs w:val="22"/>
                <w:lang w:val="en-GB"/>
              </w:rPr>
              <w:t>were also noted as threats.</w:t>
            </w:r>
          </w:p>
          <w:p w14:paraId="265389EB" w14:textId="02491FDF" w:rsidR="009D314A" w:rsidRPr="007C34A6" w:rsidRDefault="00715C48" w:rsidP="0020380C">
            <w:pPr>
              <w:numPr>
                <w:ilvl w:val="0"/>
                <w:numId w:val="27"/>
              </w:numPr>
              <w:ind w:left="714" w:hanging="357"/>
              <w:contextualSpacing/>
              <w:rPr>
                <w:rFonts w:ascii="Calibri" w:hAnsi="Calibri" w:cs="Calibri"/>
                <w:sz w:val="22"/>
                <w:szCs w:val="22"/>
              </w:rPr>
            </w:pPr>
            <w:r w:rsidRPr="007C34A6">
              <w:rPr>
                <w:rFonts w:ascii="Calibri" w:hAnsi="Calibri" w:cs="Calibri"/>
                <w:sz w:val="22"/>
                <w:szCs w:val="22"/>
              </w:rPr>
              <w:t>Last status assessment: 20</w:t>
            </w:r>
            <w:r w:rsidR="005E3956" w:rsidRPr="007C34A6">
              <w:rPr>
                <w:rFonts w:ascii="Calibri" w:hAnsi="Calibri" w:cs="Calibri"/>
                <w:sz w:val="22"/>
                <w:szCs w:val="22"/>
              </w:rPr>
              <w:t>19</w:t>
            </w:r>
            <w:r w:rsidRPr="007C34A6">
              <w:rPr>
                <w:rFonts w:ascii="Calibri" w:hAnsi="Calibri" w:cs="Calibri"/>
                <w:sz w:val="22"/>
                <w:szCs w:val="22"/>
              </w:rPr>
              <w:t>. OSPAR (</w:t>
            </w:r>
            <w:r w:rsidR="005E3956" w:rsidRPr="007C34A6">
              <w:rPr>
                <w:rFonts w:ascii="Calibri" w:hAnsi="Calibri" w:cs="Calibri"/>
                <w:sz w:val="22"/>
                <w:szCs w:val="22"/>
              </w:rPr>
              <w:t>2019</w:t>
            </w:r>
            <w:r w:rsidRPr="007C34A6">
              <w:rPr>
                <w:rFonts w:ascii="Calibri" w:hAnsi="Calibri" w:cs="Calibri"/>
                <w:sz w:val="22"/>
                <w:szCs w:val="22"/>
              </w:rPr>
              <w:t xml:space="preserve">) </w:t>
            </w:r>
            <w:r w:rsidR="005E3956" w:rsidRPr="007C34A6">
              <w:rPr>
                <w:rFonts w:ascii="Calibri" w:hAnsi="Calibri" w:cs="Calibri"/>
                <w:sz w:val="22"/>
                <w:szCs w:val="22"/>
              </w:rPr>
              <w:t xml:space="preserve">concluded that </w:t>
            </w:r>
            <w:proofErr w:type="spellStart"/>
            <w:r w:rsidR="005E3956" w:rsidRPr="007C34A6">
              <w:rPr>
                <w:rFonts w:ascii="Calibri" w:hAnsi="Calibri" w:cs="Calibri"/>
                <w:sz w:val="22"/>
                <w:szCs w:val="22"/>
              </w:rPr>
              <w:t>maerl</w:t>
            </w:r>
            <w:proofErr w:type="spellEnd"/>
            <w:r w:rsidR="005E3956" w:rsidRPr="007C34A6">
              <w:rPr>
                <w:rFonts w:ascii="Calibri" w:hAnsi="Calibri" w:cs="Calibri"/>
                <w:sz w:val="22"/>
                <w:szCs w:val="22"/>
              </w:rPr>
              <w:t xml:space="preserve"> beds </w:t>
            </w:r>
            <w:r w:rsidR="00B03DBC" w:rsidRPr="007C34A6">
              <w:rPr>
                <w:rFonts w:ascii="Calibri" w:hAnsi="Calibri" w:cs="Calibri"/>
                <w:sz w:val="22"/>
                <w:szCs w:val="22"/>
              </w:rPr>
              <w:t>were in poor status in</w:t>
            </w:r>
            <w:r w:rsidR="005E3956" w:rsidRPr="007C34A6">
              <w:rPr>
                <w:rFonts w:ascii="Calibri" w:hAnsi="Calibri" w:cs="Calibri"/>
                <w:sz w:val="22"/>
                <w:szCs w:val="22"/>
                <w:lang w:val="en-GB"/>
              </w:rPr>
              <w:t xml:space="preserve"> Regions II, III and IV, </w:t>
            </w:r>
            <w:r w:rsidR="00FA7CDC" w:rsidRPr="007C34A6">
              <w:rPr>
                <w:rFonts w:ascii="Calibri" w:hAnsi="Calibri" w:cs="Calibri"/>
                <w:sz w:val="22"/>
                <w:szCs w:val="22"/>
                <w:lang w:val="en-GB"/>
              </w:rPr>
              <w:t xml:space="preserve">and </w:t>
            </w:r>
            <w:r w:rsidR="005E3956" w:rsidRPr="007C34A6">
              <w:rPr>
                <w:rFonts w:ascii="Calibri" w:hAnsi="Calibri" w:cs="Calibri"/>
                <w:sz w:val="22"/>
                <w:szCs w:val="22"/>
                <w:lang w:val="en-GB"/>
              </w:rPr>
              <w:t xml:space="preserve">the status in Region I </w:t>
            </w:r>
            <w:r w:rsidR="00FA7CDC" w:rsidRPr="007C34A6">
              <w:rPr>
                <w:rFonts w:ascii="Calibri" w:hAnsi="Calibri" w:cs="Calibri"/>
                <w:sz w:val="22"/>
                <w:szCs w:val="22"/>
                <w:lang w:val="en-GB"/>
              </w:rPr>
              <w:t xml:space="preserve">was </w:t>
            </w:r>
            <w:r w:rsidR="005E3956" w:rsidRPr="007C34A6">
              <w:rPr>
                <w:rFonts w:ascii="Calibri" w:hAnsi="Calibri" w:cs="Calibri"/>
                <w:sz w:val="22"/>
                <w:szCs w:val="22"/>
                <w:lang w:val="en-GB"/>
              </w:rPr>
              <w:t xml:space="preserve">unknown. </w:t>
            </w:r>
            <w:r w:rsidR="005E3956" w:rsidRPr="007C34A6">
              <w:rPr>
                <w:rFonts w:ascii="Calibri" w:hAnsi="Calibri" w:cs="Calibri"/>
                <w:sz w:val="22"/>
                <w:szCs w:val="22"/>
              </w:rPr>
              <w:t xml:space="preserve"> </w:t>
            </w:r>
            <w:r w:rsidR="00FA7CDC" w:rsidRPr="007C34A6">
              <w:rPr>
                <w:rFonts w:ascii="Calibri" w:hAnsi="Calibri" w:cs="Calibri"/>
                <w:sz w:val="22"/>
                <w:szCs w:val="22"/>
              </w:rPr>
              <w:t>The assessments in Regions II, III and IV were based on results from Article 17 reporting in 2019</w:t>
            </w:r>
            <w:r w:rsidR="00294862" w:rsidRPr="007C34A6">
              <w:rPr>
                <w:rFonts w:ascii="Calibri" w:hAnsi="Calibri" w:cs="Calibri"/>
                <w:sz w:val="22"/>
                <w:szCs w:val="22"/>
              </w:rPr>
              <w:t xml:space="preserve"> (the requirement under the EU Habitats Directive for Member States to report on the conservation status of specified species and habitats every six years)</w:t>
            </w:r>
            <w:r w:rsidR="00FA7CDC" w:rsidRPr="007C34A6">
              <w:rPr>
                <w:rFonts w:ascii="Calibri" w:hAnsi="Calibri" w:cs="Calibri"/>
                <w:sz w:val="22"/>
                <w:szCs w:val="22"/>
              </w:rPr>
              <w:t>, which mainly used expert opinion to identify trends in status, based on a mixture of quantitative data, literature, and knowledge of sensitivity, pressures and activities</w:t>
            </w:r>
            <w:r w:rsidR="00F42682" w:rsidRPr="007C34A6">
              <w:rPr>
                <w:rFonts w:ascii="Calibri" w:hAnsi="Calibri" w:cs="Calibri"/>
                <w:sz w:val="22"/>
                <w:szCs w:val="22"/>
              </w:rPr>
              <w:t xml:space="preserve">. </w:t>
            </w:r>
            <w:r w:rsidR="005E3956" w:rsidRPr="007C34A6">
              <w:rPr>
                <w:rFonts w:ascii="Calibri" w:hAnsi="Calibri" w:cs="Calibri"/>
                <w:sz w:val="22"/>
                <w:szCs w:val="22"/>
              </w:rPr>
              <w:t>A</w:t>
            </w:r>
            <w:r w:rsidRPr="007C34A6">
              <w:rPr>
                <w:rFonts w:ascii="Calibri" w:hAnsi="Calibri" w:cs="Calibri"/>
                <w:sz w:val="22"/>
                <w:szCs w:val="22"/>
              </w:rPr>
              <w:t xml:space="preserve">long with the threats identified in the original </w:t>
            </w:r>
            <w:r w:rsidR="00294862" w:rsidRPr="007C34A6">
              <w:rPr>
                <w:rFonts w:ascii="Calibri" w:hAnsi="Calibri" w:cs="Calibri"/>
                <w:sz w:val="22"/>
                <w:szCs w:val="22"/>
              </w:rPr>
              <w:t xml:space="preserve">OSPAR listing </w:t>
            </w:r>
            <w:r w:rsidRPr="007C34A6">
              <w:rPr>
                <w:rFonts w:ascii="Calibri" w:hAnsi="Calibri" w:cs="Calibri"/>
                <w:sz w:val="22"/>
                <w:szCs w:val="22"/>
              </w:rPr>
              <w:t>assessment</w:t>
            </w:r>
            <w:r w:rsidR="00294862" w:rsidRPr="007C34A6">
              <w:rPr>
                <w:rFonts w:ascii="Calibri" w:hAnsi="Calibri" w:cs="Calibri"/>
                <w:sz w:val="22"/>
                <w:szCs w:val="22"/>
              </w:rPr>
              <w:t xml:space="preserve"> (against the Texel-Faial criteria)</w:t>
            </w:r>
            <w:r w:rsidRPr="007C34A6">
              <w:rPr>
                <w:rFonts w:ascii="Calibri" w:hAnsi="Calibri" w:cs="Calibri"/>
                <w:sz w:val="22"/>
                <w:szCs w:val="22"/>
              </w:rPr>
              <w:t>, increased bottom water temperature</w:t>
            </w:r>
            <w:r w:rsidR="005E3956" w:rsidRPr="007C34A6">
              <w:rPr>
                <w:rFonts w:ascii="Calibri" w:hAnsi="Calibri" w:cs="Calibri"/>
                <w:sz w:val="22"/>
                <w:szCs w:val="22"/>
              </w:rPr>
              <w:t xml:space="preserve"> and ocean acidification</w:t>
            </w:r>
            <w:r w:rsidRPr="007C34A6">
              <w:rPr>
                <w:rFonts w:ascii="Calibri" w:hAnsi="Calibri" w:cs="Calibri"/>
                <w:sz w:val="22"/>
                <w:szCs w:val="22"/>
              </w:rPr>
              <w:t xml:space="preserve"> due to climate change</w:t>
            </w:r>
            <w:r w:rsidR="005E3956" w:rsidRPr="007C34A6">
              <w:rPr>
                <w:rFonts w:ascii="Calibri" w:hAnsi="Calibri" w:cs="Calibri"/>
                <w:sz w:val="22"/>
                <w:szCs w:val="22"/>
              </w:rPr>
              <w:t xml:space="preserve"> were also noted</w:t>
            </w:r>
            <w:r w:rsidRPr="007C34A6">
              <w:rPr>
                <w:rFonts w:ascii="Calibri" w:hAnsi="Calibri" w:cs="Calibri"/>
                <w:sz w:val="22"/>
                <w:szCs w:val="22"/>
              </w:rPr>
              <w:t>.</w:t>
            </w:r>
          </w:p>
        </w:tc>
      </w:tr>
      <w:tr w:rsidR="00AA1905" w:rsidRPr="007C34A6" w14:paraId="7DBCBCE6" w14:textId="77777777" w:rsidTr="00397B87">
        <w:tc>
          <w:tcPr>
            <w:tcW w:w="586" w:type="pct"/>
          </w:tcPr>
          <w:p w14:paraId="13AB0265"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Geographical range and distribution</w:t>
            </w:r>
          </w:p>
          <w:p w14:paraId="462B4DDC" w14:textId="7D63B518" w:rsidR="009D314A" w:rsidRPr="007C34A6" w:rsidRDefault="009D314A" w:rsidP="001822F1">
            <w:pPr>
              <w:spacing w:after="120"/>
              <w:rPr>
                <w:rFonts w:ascii="Calibri" w:hAnsi="Calibri" w:cs="Calibri"/>
                <w:sz w:val="22"/>
                <w:szCs w:val="22"/>
              </w:rPr>
            </w:pPr>
            <w:r w:rsidRPr="007C34A6">
              <w:rPr>
                <w:rFonts w:ascii="Calibri" w:hAnsi="Calibri" w:cs="Calibri"/>
                <w:sz w:val="22"/>
                <w:szCs w:val="22"/>
              </w:rPr>
              <w:t>- 100 words + map/infographic)</w:t>
            </w:r>
          </w:p>
        </w:tc>
        <w:tc>
          <w:tcPr>
            <w:tcW w:w="4414" w:type="pct"/>
            <w:gridSpan w:val="2"/>
          </w:tcPr>
          <w:p w14:paraId="54DE998E" w14:textId="3AC1EC4F" w:rsidR="001E3746" w:rsidRPr="007C34A6" w:rsidRDefault="00D21816" w:rsidP="260E4CCA">
            <w:pPr>
              <w:spacing w:after="120"/>
              <w:rPr>
                <w:rFonts w:ascii="Calibri" w:hAnsi="Calibri" w:cs="Calibri"/>
                <w:sz w:val="22"/>
                <w:szCs w:val="22"/>
              </w:rPr>
            </w:pPr>
            <w:r w:rsidRPr="007C34A6">
              <w:rPr>
                <w:rFonts w:ascii="Calibri" w:hAnsi="Calibri" w:cs="Calibri"/>
                <w:sz w:val="22"/>
                <w:szCs w:val="22"/>
              </w:rPr>
              <w:t xml:space="preserve">The geographical range of </w:t>
            </w:r>
            <w:proofErr w:type="spellStart"/>
            <w:r w:rsidR="00F4574C" w:rsidRPr="007C34A6">
              <w:rPr>
                <w:rFonts w:ascii="Calibri" w:hAnsi="Calibri" w:cs="Calibri"/>
                <w:sz w:val="22"/>
                <w:szCs w:val="22"/>
              </w:rPr>
              <w:t>maerl</w:t>
            </w:r>
            <w:proofErr w:type="spellEnd"/>
            <w:r w:rsidR="00F4574C" w:rsidRPr="007C34A6">
              <w:rPr>
                <w:rFonts w:ascii="Calibri" w:hAnsi="Calibri" w:cs="Calibri"/>
                <w:sz w:val="22"/>
                <w:szCs w:val="22"/>
              </w:rPr>
              <w:t xml:space="preserve"> beds </w:t>
            </w:r>
            <w:r w:rsidRPr="007C34A6">
              <w:rPr>
                <w:rFonts w:ascii="Calibri" w:hAnsi="Calibri" w:cs="Calibri"/>
                <w:sz w:val="22"/>
                <w:szCs w:val="22"/>
              </w:rPr>
              <w:t>extends</w:t>
            </w:r>
            <w:r w:rsidR="00DD7C62" w:rsidRPr="007C34A6">
              <w:rPr>
                <w:rFonts w:ascii="Calibri" w:hAnsi="Calibri" w:cs="Calibri"/>
                <w:sz w:val="22"/>
                <w:szCs w:val="22"/>
              </w:rPr>
              <w:t xml:space="preserve"> </w:t>
            </w:r>
            <w:r w:rsidRPr="007C34A6">
              <w:rPr>
                <w:rFonts w:ascii="Calibri" w:hAnsi="Calibri" w:cs="Calibri"/>
                <w:sz w:val="22"/>
                <w:szCs w:val="22"/>
              </w:rPr>
              <w:t xml:space="preserve">from southern parts of the Barents Sea </w:t>
            </w:r>
            <w:r w:rsidR="00DD7C62" w:rsidRPr="007C34A6">
              <w:rPr>
                <w:rFonts w:ascii="Calibri" w:hAnsi="Calibri" w:cs="Calibri"/>
                <w:sz w:val="22"/>
                <w:szCs w:val="22"/>
              </w:rPr>
              <w:t xml:space="preserve">to </w:t>
            </w:r>
            <w:r w:rsidR="00F4574C" w:rsidRPr="007C34A6">
              <w:rPr>
                <w:rFonts w:ascii="Calibri" w:hAnsi="Calibri" w:cs="Calibri"/>
                <w:sz w:val="22"/>
                <w:szCs w:val="22"/>
              </w:rPr>
              <w:t>the mid-Atlantic</w:t>
            </w:r>
            <w:r w:rsidR="0079159C" w:rsidRPr="007C34A6">
              <w:rPr>
                <w:rFonts w:ascii="Calibri" w:hAnsi="Calibri" w:cs="Calibri"/>
                <w:sz w:val="22"/>
                <w:szCs w:val="22"/>
              </w:rPr>
              <w:t xml:space="preserve"> (including the Canary Islands and Madeira; Neves et al., 2021)</w:t>
            </w:r>
            <w:r w:rsidR="00F4574C" w:rsidRPr="007C34A6">
              <w:rPr>
                <w:rFonts w:ascii="Calibri" w:hAnsi="Calibri" w:cs="Calibri"/>
                <w:sz w:val="22"/>
                <w:szCs w:val="22"/>
              </w:rPr>
              <w:t xml:space="preserve"> and southern parts of the </w:t>
            </w:r>
            <w:r w:rsidR="00DD7C62" w:rsidRPr="007C34A6">
              <w:rPr>
                <w:rFonts w:ascii="Calibri" w:hAnsi="Calibri" w:cs="Calibri"/>
                <w:sz w:val="22"/>
                <w:szCs w:val="22"/>
              </w:rPr>
              <w:t>Irish Sea (Figure 1).</w:t>
            </w:r>
            <w:r w:rsidR="0037250E" w:rsidRPr="007C34A6">
              <w:rPr>
                <w:rFonts w:ascii="Calibri" w:hAnsi="Calibri" w:cs="Calibri"/>
                <w:sz w:val="22"/>
                <w:szCs w:val="22"/>
              </w:rPr>
              <w:t xml:space="preserve"> </w:t>
            </w:r>
            <w:proofErr w:type="spellStart"/>
            <w:r w:rsidR="0037250E" w:rsidRPr="007C34A6">
              <w:rPr>
                <w:rFonts w:ascii="Calibri" w:hAnsi="Calibri" w:cs="Calibri"/>
                <w:sz w:val="22"/>
                <w:szCs w:val="22"/>
              </w:rPr>
              <w:t>Maerl</w:t>
            </w:r>
            <w:proofErr w:type="spellEnd"/>
            <w:r w:rsidR="0037250E" w:rsidRPr="007C34A6">
              <w:rPr>
                <w:rFonts w:ascii="Calibri" w:hAnsi="Calibri" w:cs="Calibri"/>
                <w:sz w:val="22"/>
                <w:szCs w:val="22"/>
              </w:rPr>
              <w:t xml:space="preserve"> beds are widely recorded from </w:t>
            </w:r>
            <w:r w:rsidR="00F4494E" w:rsidRPr="007C34A6">
              <w:rPr>
                <w:rFonts w:ascii="Calibri" w:hAnsi="Calibri" w:cs="Calibri"/>
                <w:sz w:val="22"/>
                <w:szCs w:val="22"/>
              </w:rPr>
              <w:t>Svalbard and</w:t>
            </w:r>
            <w:r w:rsidR="0037250E" w:rsidRPr="007C34A6">
              <w:rPr>
                <w:rFonts w:ascii="Calibri" w:hAnsi="Calibri" w:cs="Calibri"/>
                <w:sz w:val="22"/>
                <w:szCs w:val="22"/>
              </w:rPr>
              <w:t xml:space="preserve"> Scandinavia to Portugal and the Azores and particularly abundant off the west coasts of Scotland, Ireland, and Brittany</w:t>
            </w:r>
            <w:r w:rsidR="7CA83968" w:rsidRPr="007C34A6">
              <w:rPr>
                <w:rFonts w:ascii="Calibri" w:hAnsi="Calibri" w:cs="Calibri"/>
                <w:sz w:val="22"/>
                <w:szCs w:val="22"/>
              </w:rPr>
              <w:t xml:space="preserve"> (France)</w:t>
            </w:r>
            <w:r w:rsidR="0037250E" w:rsidRPr="007C34A6">
              <w:rPr>
                <w:rFonts w:ascii="Calibri" w:hAnsi="Calibri" w:cs="Calibri"/>
                <w:sz w:val="22"/>
                <w:szCs w:val="22"/>
              </w:rPr>
              <w:t xml:space="preserve">. There are unpublished reports of </w:t>
            </w:r>
            <w:proofErr w:type="spellStart"/>
            <w:r w:rsidR="0037250E" w:rsidRPr="007C34A6">
              <w:rPr>
                <w:rFonts w:ascii="Calibri" w:hAnsi="Calibri" w:cs="Calibri"/>
                <w:sz w:val="22"/>
                <w:szCs w:val="22"/>
              </w:rPr>
              <w:t>maerl</w:t>
            </w:r>
            <w:proofErr w:type="spellEnd"/>
            <w:r w:rsidR="0037250E" w:rsidRPr="007C34A6">
              <w:rPr>
                <w:rFonts w:ascii="Calibri" w:hAnsi="Calibri" w:cs="Calibri"/>
                <w:sz w:val="22"/>
                <w:szCs w:val="22"/>
              </w:rPr>
              <w:t xml:space="preserve"> in fjordic locations off Greenland. </w:t>
            </w:r>
            <w:r w:rsidR="00C83D51" w:rsidRPr="007C34A6">
              <w:rPr>
                <w:rFonts w:ascii="Calibri" w:hAnsi="Calibri" w:cs="Calibri"/>
                <w:sz w:val="22"/>
                <w:szCs w:val="22"/>
              </w:rPr>
              <w:t>In recent years, knowledge on the distribution of m</w:t>
            </w:r>
            <w:proofErr w:type="spellStart"/>
            <w:r w:rsidR="0079511A" w:rsidRPr="007C34A6">
              <w:rPr>
                <w:rFonts w:ascii="Calibri" w:hAnsi="Calibri" w:cs="Calibri"/>
                <w:sz w:val="22"/>
                <w:szCs w:val="22"/>
                <w:lang w:val="en-GB"/>
              </w:rPr>
              <w:t>aerl</w:t>
            </w:r>
            <w:proofErr w:type="spellEnd"/>
            <w:r w:rsidR="0079511A" w:rsidRPr="007C34A6">
              <w:rPr>
                <w:rFonts w:ascii="Calibri" w:hAnsi="Calibri" w:cs="Calibri"/>
                <w:sz w:val="22"/>
                <w:szCs w:val="22"/>
                <w:lang w:val="en-GB"/>
              </w:rPr>
              <w:t xml:space="preserve"> beds in Iceland</w:t>
            </w:r>
            <w:r w:rsidR="00C83D51" w:rsidRPr="007C34A6">
              <w:rPr>
                <w:rFonts w:ascii="Calibri" w:hAnsi="Calibri" w:cs="Calibri"/>
                <w:sz w:val="22"/>
                <w:szCs w:val="22"/>
                <w:lang w:val="en-GB"/>
              </w:rPr>
              <w:t xml:space="preserve"> has increased (</w:t>
            </w:r>
            <w:r w:rsidR="00AC1667" w:rsidRPr="007C34A6">
              <w:rPr>
                <w:rFonts w:ascii="Calibri" w:hAnsi="Calibri" w:cs="Calibri"/>
                <w:sz w:val="22"/>
                <w:szCs w:val="22"/>
                <w:lang w:val="is-IS"/>
              </w:rPr>
              <w:t>Brynjólfsdóttir, 2024</w:t>
            </w:r>
            <w:r w:rsidR="00C83D51" w:rsidRPr="007C34A6">
              <w:rPr>
                <w:rFonts w:ascii="Calibri" w:hAnsi="Calibri" w:cs="Calibri"/>
                <w:sz w:val="22"/>
                <w:szCs w:val="22"/>
                <w:lang w:val="en-GB"/>
              </w:rPr>
              <w:t>).</w:t>
            </w:r>
            <w:r w:rsidR="001D6A9E" w:rsidRPr="007C34A6">
              <w:rPr>
                <w:rFonts w:ascii="Calibri" w:hAnsi="Calibri" w:cs="Calibri"/>
                <w:sz w:val="22"/>
                <w:szCs w:val="22"/>
                <w:lang w:val="en-GB"/>
              </w:rPr>
              <w:t xml:space="preserve"> </w:t>
            </w:r>
            <w:r w:rsidR="00997CD1" w:rsidRPr="007C34A6">
              <w:rPr>
                <w:rFonts w:ascii="Calibri" w:hAnsi="Calibri" w:cs="Calibri"/>
                <w:sz w:val="22"/>
                <w:szCs w:val="22"/>
                <w:lang w:val="en-GB"/>
              </w:rPr>
              <w:t>D</w:t>
            </w:r>
            <w:r w:rsidR="001D6A9E" w:rsidRPr="007C34A6">
              <w:rPr>
                <w:rFonts w:ascii="Calibri" w:hAnsi="Calibri" w:cs="Calibri"/>
                <w:sz w:val="22"/>
                <w:szCs w:val="22"/>
                <w:lang w:val="is-IS"/>
              </w:rPr>
              <w:t>ense, high coverage beds have been observed</w:t>
            </w:r>
            <w:r w:rsidR="00AC208D" w:rsidRPr="007C34A6">
              <w:rPr>
                <w:rFonts w:ascii="Calibri" w:hAnsi="Calibri" w:cs="Calibri"/>
                <w:sz w:val="22"/>
                <w:szCs w:val="22"/>
                <w:lang w:val="is-IS"/>
              </w:rPr>
              <w:t xml:space="preserve"> in the We</w:t>
            </w:r>
            <w:r w:rsidR="00AB7E44" w:rsidRPr="007C34A6">
              <w:rPr>
                <w:rFonts w:ascii="Calibri" w:hAnsi="Calibri" w:cs="Calibri"/>
                <w:sz w:val="22"/>
                <w:szCs w:val="22"/>
                <w:lang w:val="is-IS"/>
              </w:rPr>
              <w:t>stfjords</w:t>
            </w:r>
            <w:r w:rsidR="00997CD1" w:rsidRPr="007C34A6">
              <w:rPr>
                <w:rFonts w:ascii="Calibri" w:hAnsi="Calibri" w:cs="Calibri"/>
                <w:sz w:val="22"/>
                <w:szCs w:val="22"/>
                <w:lang w:val="is-IS"/>
              </w:rPr>
              <w:t xml:space="preserve"> </w:t>
            </w:r>
            <w:r w:rsidR="00AB7E44" w:rsidRPr="007C34A6">
              <w:rPr>
                <w:rFonts w:ascii="Calibri" w:hAnsi="Calibri" w:cs="Calibri"/>
                <w:sz w:val="22"/>
                <w:szCs w:val="22"/>
                <w:lang w:val="is-IS"/>
              </w:rPr>
              <w:t>of Iceland</w:t>
            </w:r>
            <w:r w:rsidR="00997CD1" w:rsidRPr="007C34A6">
              <w:rPr>
                <w:rFonts w:ascii="Calibri" w:hAnsi="Calibri" w:cs="Calibri"/>
                <w:sz w:val="22"/>
                <w:szCs w:val="22"/>
                <w:lang w:val="is-IS"/>
              </w:rPr>
              <w:t>,</w:t>
            </w:r>
            <w:r w:rsidR="00AB7E44" w:rsidRPr="007C34A6">
              <w:rPr>
                <w:rFonts w:ascii="Calibri" w:hAnsi="Calibri" w:cs="Calibri"/>
                <w:sz w:val="22"/>
                <w:szCs w:val="22"/>
                <w:lang w:val="is-IS"/>
              </w:rPr>
              <w:t xml:space="preserve"> and </w:t>
            </w:r>
            <w:r w:rsidR="001D6A9E" w:rsidRPr="007C34A6">
              <w:rPr>
                <w:rFonts w:ascii="Calibri" w:hAnsi="Calibri" w:cs="Calibri"/>
                <w:sz w:val="22"/>
                <w:szCs w:val="22"/>
                <w:lang w:val="is-IS"/>
              </w:rPr>
              <w:t xml:space="preserve">more limited areas </w:t>
            </w:r>
            <w:r w:rsidR="00ED292D" w:rsidRPr="007C34A6">
              <w:rPr>
                <w:rFonts w:ascii="Calibri" w:hAnsi="Calibri" w:cs="Calibri"/>
                <w:sz w:val="22"/>
                <w:szCs w:val="22"/>
                <w:lang w:val="is-IS"/>
              </w:rPr>
              <w:t>of</w:t>
            </w:r>
            <w:r w:rsidR="001D6A9E" w:rsidRPr="007C34A6">
              <w:rPr>
                <w:rFonts w:ascii="Calibri" w:hAnsi="Calibri" w:cs="Calibri"/>
                <w:sz w:val="22"/>
                <w:szCs w:val="22"/>
                <w:lang w:val="is-IS"/>
              </w:rPr>
              <w:t xml:space="preserve"> maerl beds </w:t>
            </w:r>
            <w:r w:rsidR="00ED292D" w:rsidRPr="007C34A6">
              <w:rPr>
                <w:rFonts w:ascii="Calibri" w:hAnsi="Calibri" w:cs="Calibri"/>
                <w:sz w:val="22"/>
                <w:szCs w:val="22"/>
                <w:lang w:val="is-IS"/>
              </w:rPr>
              <w:t>were found</w:t>
            </w:r>
            <w:r w:rsidR="001D6A9E" w:rsidRPr="007C34A6">
              <w:rPr>
                <w:rFonts w:ascii="Calibri" w:hAnsi="Calibri" w:cs="Calibri"/>
                <w:sz w:val="22"/>
                <w:szCs w:val="22"/>
                <w:lang w:val="is-IS"/>
              </w:rPr>
              <w:t xml:space="preserve"> in some locations </w:t>
            </w:r>
            <w:r w:rsidR="00AB7E44" w:rsidRPr="007C34A6">
              <w:rPr>
                <w:rFonts w:ascii="Calibri" w:hAnsi="Calibri" w:cs="Calibri"/>
                <w:sz w:val="22"/>
                <w:szCs w:val="22"/>
                <w:lang w:val="is-IS"/>
              </w:rPr>
              <w:t>in East and S</w:t>
            </w:r>
            <w:r w:rsidR="00997CD1" w:rsidRPr="007C34A6">
              <w:rPr>
                <w:rFonts w:ascii="Calibri" w:hAnsi="Calibri" w:cs="Calibri"/>
                <w:sz w:val="22"/>
                <w:szCs w:val="22"/>
                <w:lang w:val="is-IS"/>
              </w:rPr>
              <w:t>outh-west</w:t>
            </w:r>
            <w:r w:rsidR="001D6A9E" w:rsidRPr="007C34A6">
              <w:rPr>
                <w:rFonts w:ascii="Calibri" w:hAnsi="Calibri" w:cs="Calibri"/>
                <w:sz w:val="22"/>
                <w:szCs w:val="22"/>
                <w:lang w:val="is-IS"/>
              </w:rPr>
              <w:t xml:space="preserve"> Iceland</w:t>
            </w:r>
            <w:r w:rsidR="00997CD1" w:rsidRPr="007C34A6">
              <w:rPr>
                <w:rFonts w:ascii="Calibri" w:hAnsi="Calibri" w:cs="Calibri"/>
                <w:sz w:val="22"/>
                <w:szCs w:val="22"/>
                <w:lang w:val="is-IS"/>
              </w:rPr>
              <w:t xml:space="preserve">. </w:t>
            </w:r>
            <w:r w:rsidR="00AC1667" w:rsidRPr="007C34A6">
              <w:rPr>
                <w:rFonts w:ascii="Calibri" w:hAnsi="Calibri" w:cs="Calibri"/>
                <w:sz w:val="22"/>
                <w:szCs w:val="22"/>
                <w:lang w:val="en-GB"/>
              </w:rPr>
              <w:t>However,</w:t>
            </w:r>
            <w:r w:rsidR="0079511A" w:rsidRPr="007C34A6">
              <w:rPr>
                <w:rFonts w:ascii="Calibri" w:hAnsi="Calibri" w:cs="Calibri"/>
                <w:sz w:val="22"/>
                <w:szCs w:val="22"/>
                <w:lang w:val="en-GB"/>
              </w:rPr>
              <w:t xml:space="preserve"> Iceland </w:t>
            </w:r>
            <w:r w:rsidR="00D279BE" w:rsidRPr="007C34A6">
              <w:rPr>
                <w:rFonts w:ascii="Calibri" w:hAnsi="Calibri" w:cs="Calibri"/>
                <w:sz w:val="22"/>
                <w:szCs w:val="22"/>
                <w:lang w:val="en-GB"/>
              </w:rPr>
              <w:t xml:space="preserve">has </w:t>
            </w:r>
            <w:r w:rsidR="00AC1667" w:rsidRPr="007C34A6">
              <w:rPr>
                <w:rFonts w:ascii="Calibri" w:hAnsi="Calibri" w:cs="Calibri"/>
                <w:sz w:val="22"/>
                <w:szCs w:val="22"/>
                <w:lang w:val="en-GB"/>
              </w:rPr>
              <w:t>not assessed changes in trends in distribution, extent and condition and therefore will not be considered further in the ass</w:t>
            </w:r>
            <w:r w:rsidR="00232ABE" w:rsidRPr="007C34A6">
              <w:rPr>
                <w:rFonts w:ascii="Calibri" w:hAnsi="Calibri" w:cs="Calibri"/>
                <w:sz w:val="22"/>
                <w:szCs w:val="22"/>
                <w:lang w:val="en-GB"/>
              </w:rPr>
              <w:t>essment.</w:t>
            </w:r>
            <w:r w:rsidR="0037250E" w:rsidRPr="007C34A6">
              <w:rPr>
                <w:rFonts w:ascii="Calibri" w:hAnsi="Calibri" w:cs="Calibri"/>
                <w:sz w:val="22"/>
                <w:szCs w:val="22"/>
                <w:lang w:val="en-GB"/>
              </w:rPr>
              <w:t xml:space="preserve"> </w:t>
            </w:r>
            <w:proofErr w:type="spellStart"/>
            <w:r w:rsidR="0037250E" w:rsidRPr="007C34A6">
              <w:rPr>
                <w:rFonts w:ascii="Calibri" w:hAnsi="Calibri" w:cs="Calibri"/>
                <w:sz w:val="22"/>
                <w:szCs w:val="22"/>
              </w:rPr>
              <w:t>Maerl</w:t>
            </w:r>
            <w:proofErr w:type="spellEnd"/>
            <w:r w:rsidR="0037250E" w:rsidRPr="007C34A6">
              <w:rPr>
                <w:rFonts w:ascii="Calibri" w:hAnsi="Calibri" w:cs="Calibri"/>
                <w:sz w:val="22"/>
                <w:szCs w:val="22"/>
              </w:rPr>
              <w:t xml:space="preserve"> beds are generally found in depths of &lt;40m, where light can penetrate. Beds can be found in the intertidal zone as seen in Galicia</w:t>
            </w:r>
            <w:r w:rsidR="00F4494E" w:rsidRPr="007C34A6">
              <w:rPr>
                <w:rFonts w:ascii="Calibri" w:hAnsi="Calibri" w:cs="Calibri"/>
                <w:sz w:val="22"/>
                <w:szCs w:val="22"/>
              </w:rPr>
              <w:t xml:space="preserve"> (</w:t>
            </w:r>
            <w:r w:rsidR="007C6940" w:rsidRPr="007C34A6">
              <w:rPr>
                <w:rFonts w:ascii="Calibri" w:hAnsi="Calibri" w:cs="Calibri"/>
                <w:sz w:val="22"/>
                <w:szCs w:val="22"/>
              </w:rPr>
              <w:t>Spain</w:t>
            </w:r>
            <w:r w:rsidR="00F4494E" w:rsidRPr="007C34A6">
              <w:rPr>
                <w:rFonts w:ascii="Calibri" w:hAnsi="Calibri" w:cs="Calibri"/>
                <w:sz w:val="22"/>
                <w:szCs w:val="22"/>
              </w:rPr>
              <w:t>)</w:t>
            </w:r>
            <w:r w:rsidR="0037250E" w:rsidRPr="007C34A6">
              <w:rPr>
                <w:rFonts w:ascii="Calibri" w:hAnsi="Calibri" w:cs="Calibri"/>
                <w:sz w:val="22"/>
                <w:szCs w:val="22"/>
              </w:rPr>
              <w:t>.</w:t>
            </w:r>
          </w:p>
          <w:p w14:paraId="0404A274" w14:textId="3C93547D" w:rsidR="002246AD" w:rsidRPr="007C34A6" w:rsidRDefault="00DD7C62" w:rsidP="002246AD">
            <w:pPr>
              <w:spacing w:after="120"/>
              <w:rPr>
                <w:rFonts w:ascii="Calibri" w:hAnsi="Calibri" w:cs="Calibri"/>
                <w:sz w:val="22"/>
                <w:szCs w:val="22"/>
              </w:rPr>
            </w:pPr>
            <w:r w:rsidRPr="007C34A6">
              <w:rPr>
                <w:rFonts w:ascii="Calibri" w:hAnsi="Calibri" w:cs="Calibri"/>
                <w:sz w:val="22"/>
                <w:szCs w:val="22"/>
              </w:rPr>
              <w:lastRenderedPageBreak/>
              <w:t>The OSPAR</w:t>
            </w:r>
            <w:r w:rsidR="00DA6A39" w:rsidRPr="007C34A6">
              <w:rPr>
                <w:rFonts w:ascii="Calibri" w:hAnsi="Calibri" w:cs="Calibri"/>
                <w:sz w:val="22"/>
                <w:szCs w:val="22"/>
              </w:rPr>
              <w:t xml:space="preserve"> List of</w:t>
            </w:r>
            <w:r w:rsidRPr="007C34A6">
              <w:rPr>
                <w:rFonts w:ascii="Calibri" w:hAnsi="Calibri" w:cs="Calibri"/>
                <w:sz w:val="22"/>
                <w:szCs w:val="22"/>
              </w:rPr>
              <w:t xml:space="preserve"> T</w:t>
            </w:r>
            <w:r w:rsidR="00D279BE" w:rsidRPr="007C34A6">
              <w:rPr>
                <w:rFonts w:ascii="Calibri" w:hAnsi="Calibri" w:cs="Calibri"/>
                <w:sz w:val="22"/>
                <w:szCs w:val="22"/>
              </w:rPr>
              <w:t xml:space="preserve">hreatened and/or Declining </w:t>
            </w:r>
            <w:r w:rsidR="00DA6A39" w:rsidRPr="007C34A6">
              <w:rPr>
                <w:rFonts w:ascii="Calibri" w:hAnsi="Calibri" w:cs="Calibri"/>
                <w:sz w:val="22"/>
                <w:szCs w:val="22"/>
              </w:rPr>
              <w:t>Species and Habitats</w:t>
            </w:r>
            <w:r w:rsidR="00D279BE" w:rsidRPr="007C34A6">
              <w:rPr>
                <w:rFonts w:ascii="Calibri" w:hAnsi="Calibri" w:cs="Calibri"/>
                <w:sz w:val="22"/>
                <w:szCs w:val="22"/>
              </w:rPr>
              <w:t xml:space="preserve"> (</w:t>
            </w:r>
            <w:hyperlink r:id="rId14" w:history="1">
              <w:r w:rsidR="00D279BE" w:rsidRPr="007C34A6">
                <w:rPr>
                  <w:rStyle w:val="Hyperlink"/>
                  <w:rFonts w:ascii="Calibri" w:hAnsi="Calibri" w:cs="Calibri"/>
                  <w:sz w:val="22"/>
                  <w:szCs w:val="22"/>
                </w:rPr>
                <w:t xml:space="preserve">OSPAR Agreement </w:t>
              </w:r>
              <w:r w:rsidR="00D279BE" w:rsidRPr="007C34A6">
                <w:rPr>
                  <w:rStyle w:val="Hyperlink"/>
                  <w:rFonts w:ascii="Calibri" w:hAnsi="Calibri" w:cs="Calibri"/>
                  <w:sz w:val="22"/>
                  <w:szCs w:val="22"/>
                  <w:lang w:val="en-GB"/>
                </w:rPr>
                <w:t>2008-06</w:t>
              </w:r>
            </w:hyperlink>
            <w:r w:rsidR="00D279BE" w:rsidRPr="007C34A6">
              <w:rPr>
                <w:rFonts w:ascii="Calibri" w:hAnsi="Calibri" w:cs="Calibri"/>
                <w:sz w:val="22"/>
                <w:szCs w:val="22"/>
                <w:lang w:val="en-GB"/>
              </w:rPr>
              <w:t>)</w:t>
            </w:r>
            <w:r w:rsidR="00DA6A39" w:rsidRPr="007C34A6">
              <w:rPr>
                <w:rFonts w:ascii="Calibri" w:hAnsi="Calibri" w:cs="Calibri"/>
                <w:sz w:val="22"/>
                <w:szCs w:val="22"/>
              </w:rPr>
              <w:t xml:space="preserve"> </w:t>
            </w:r>
            <w:r w:rsidRPr="007C34A6">
              <w:rPr>
                <w:rFonts w:ascii="Calibri" w:hAnsi="Calibri" w:cs="Calibri"/>
                <w:sz w:val="22"/>
                <w:szCs w:val="22"/>
              </w:rPr>
              <w:t>currently states that</w:t>
            </w:r>
            <w:r w:rsidR="007C6940" w:rsidRPr="007C34A6">
              <w:rPr>
                <w:rFonts w:ascii="Calibri" w:hAnsi="Calibri" w:cs="Calibri"/>
                <w:sz w:val="22"/>
                <w:szCs w:val="22"/>
              </w:rPr>
              <w:t xml:space="preserve"> </w:t>
            </w:r>
            <w:proofErr w:type="spellStart"/>
            <w:r w:rsidR="007C6940" w:rsidRPr="007C34A6">
              <w:rPr>
                <w:rFonts w:ascii="Calibri" w:hAnsi="Calibri" w:cs="Calibri"/>
                <w:sz w:val="22"/>
                <w:szCs w:val="22"/>
              </w:rPr>
              <w:t>maerl</w:t>
            </w:r>
            <w:proofErr w:type="spellEnd"/>
            <w:r w:rsidRPr="007C34A6">
              <w:rPr>
                <w:rFonts w:ascii="Calibri" w:hAnsi="Calibri" w:cs="Calibri"/>
                <w:sz w:val="22"/>
                <w:szCs w:val="22"/>
              </w:rPr>
              <w:t xml:space="preserve"> beds occur in all OSPAR Regions</w:t>
            </w:r>
            <w:r w:rsidR="00034A5C" w:rsidRPr="007C34A6">
              <w:rPr>
                <w:rFonts w:ascii="Calibri" w:hAnsi="Calibri" w:cs="Calibri"/>
                <w:sz w:val="22"/>
                <w:szCs w:val="22"/>
              </w:rPr>
              <w:t xml:space="preserve"> and are T&amp;D in Region III</w:t>
            </w:r>
            <w:r w:rsidRPr="007C34A6">
              <w:rPr>
                <w:rFonts w:ascii="Calibri" w:hAnsi="Calibri" w:cs="Calibri"/>
                <w:sz w:val="22"/>
                <w:szCs w:val="22"/>
              </w:rPr>
              <w:t>.</w:t>
            </w:r>
          </w:p>
          <w:p w14:paraId="7D22CE91" w14:textId="2BE064CF" w:rsidR="00487ACB" w:rsidRPr="007C34A6" w:rsidRDefault="00487ACB" w:rsidP="6B4A3524">
            <w:pPr>
              <w:spacing w:after="120"/>
              <w:rPr>
                <w:rFonts w:ascii="Calibri" w:hAnsi="Calibri" w:cs="Calibri"/>
                <w:color w:val="FF0000"/>
                <w:sz w:val="22"/>
                <w:szCs w:val="22"/>
              </w:rPr>
            </w:pPr>
            <w:r w:rsidRPr="007C34A6">
              <w:rPr>
                <w:rFonts w:ascii="Calibri" w:hAnsi="Calibri" w:cs="Calibri"/>
                <w:sz w:val="22"/>
                <w:szCs w:val="22"/>
              </w:rPr>
              <w:t xml:space="preserve">The UK hosts the largest number of records in Region II (based on the 2019 </w:t>
            </w:r>
            <w:r w:rsidR="0075238E" w:rsidRPr="007C34A6">
              <w:rPr>
                <w:rFonts w:ascii="Calibri" w:hAnsi="Calibri" w:cs="Calibri"/>
                <w:sz w:val="22"/>
                <w:szCs w:val="22"/>
              </w:rPr>
              <w:t>status</w:t>
            </w:r>
            <w:r w:rsidRPr="007C34A6">
              <w:rPr>
                <w:rFonts w:ascii="Calibri" w:hAnsi="Calibri" w:cs="Calibri"/>
                <w:sz w:val="22"/>
                <w:szCs w:val="22"/>
              </w:rPr>
              <w:t xml:space="preserve"> assessment; </w:t>
            </w:r>
            <w:r w:rsidRPr="007C34A6">
              <w:rPr>
                <w:rFonts w:ascii="Calibri" w:hAnsi="Calibri" w:cs="Calibri"/>
                <w:sz w:val="22"/>
                <w:szCs w:val="22"/>
                <w:lang w:val="en-GB"/>
              </w:rPr>
              <w:t>OSPAR, 2019), followed by France</w:t>
            </w:r>
            <w:r w:rsidR="00A555BD" w:rsidRPr="007C34A6">
              <w:rPr>
                <w:rFonts w:ascii="Calibri" w:hAnsi="Calibri" w:cs="Calibri"/>
                <w:sz w:val="22"/>
                <w:szCs w:val="22"/>
                <w:lang w:val="en-GB"/>
              </w:rPr>
              <w:t xml:space="preserve">, </w:t>
            </w:r>
            <w:r w:rsidRPr="007C34A6">
              <w:rPr>
                <w:rFonts w:ascii="Calibri" w:hAnsi="Calibri" w:cs="Calibri"/>
                <w:sz w:val="22"/>
                <w:szCs w:val="22"/>
                <w:lang w:val="en-GB"/>
              </w:rPr>
              <w:t>Norway</w:t>
            </w:r>
            <w:r w:rsidR="00A555BD" w:rsidRPr="007C34A6">
              <w:rPr>
                <w:rFonts w:ascii="Calibri" w:hAnsi="Calibri" w:cs="Calibri"/>
                <w:sz w:val="22"/>
                <w:szCs w:val="22"/>
                <w:lang w:val="en-GB"/>
              </w:rPr>
              <w:t xml:space="preserve"> and Sweden</w:t>
            </w:r>
            <w:r w:rsidRPr="007C34A6">
              <w:rPr>
                <w:rFonts w:ascii="Calibri" w:hAnsi="Calibri" w:cs="Calibri"/>
                <w:sz w:val="22"/>
                <w:szCs w:val="22"/>
                <w:lang w:val="en-GB"/>
              </w:rPr>
              <w:t xml:space="preserve">. Whilst England (UK) </w:t>
            </w:r>
            <w:r w:rsidR="43803CC4" w:rsidRPr="007C34A6">
              <w:rPr>
                <w:rFonts w:ascii="Calibri" w:hAnsi="Calibri" w:cs="Calibri"/>
                <w:sz w:val="22"/>
                <w:szCs w:val="22"/>
                <w:lang w:val="en-GB"/>
              </w:rPr>
              <w:t xml:space="preserve">and France </w:t>
            </w:r>
            <w:r w:rsidRPr="007C34A6">
              <w:rPr>
                <w:rFonts w:ascii="Calibri" w:hAnsi="Calibri" w:cs="Calibri"/>
                <w:sz w:val="22"/>
                <w:szCs w:val="22"/>
                <w:lang w:val="en-GB"/>
              </w:rPr>
              <w:t>assessed distribution as stable since 2019, Scotland (UK)</w:t>
            </w:r>
            <w:r w:rsidR="00A555BD" w:rsidRPr="007C34A6">
              <w:rPr>
                <w:rFonts w:ascii="Calibri" w:hAnsi="Calibri" w:cs="Calibri"/>
                <w:sz w:val="22"/>
                <w:szCs w:val="22"/>
                <w:lang w:val="en-GB"/>
              </w:rPr>
              <w:t xml:space="preserve">, </w:t>
            </w:r>
            <w:r w:rsidRPr="007C34A6">
              <w:rPr>
                <w:rFonts w:ascii="Calibri" w:hAnsi="Calibri" w:cs="Calibri"/>
                <w:sz w:val="22"/>
                <w:szCs w:val="22"/>
                <w:lang w:val="en-GB"/>
              </w:rPr>
              <w:t>Norway</w:t>
            </w:r>
            <w:r w:rsidR="00A555BD" w:rsidRPr="007C34A6">
              <w:rPr>
                <w:rFonts w:ascii="Calibri" w:hAnsi="Calibri" w:cs="Calibri"/>
                <w:sz w:val="22"/>
                <w:szCs w:val="22"/>
                <w:lang w:val="en-GB"/>
              </w:rPr>
              <w:t xml:space="preserve"> and Sweden (</w:t>
            </w:r>
            <w:r w:rsidR="00D80C0A" w:rsidRPr="007C34A6">
              <w:rPr>
                <w:rFonts w:ascii="Calibri" w:hAnsi="Calibri" w:cs="Calibri"/>
                <w:sz w:val="22"/>
                <w:szCs w:val="22"/>
              </w:rPr>
              <w:t>V</w:t>
            </w:r>
            <w:r w:rsidR="00D80C0A" w:rsidRPr="007C34A6">
              <w:rPr>
                <w:rFonts w:ascii="Calibri" w:hAnsi="Calibri" w:cs="Calibri"/>
                <w:sz w:val="22"/>
                <w:szCs w:val="22"/>
                <w:lang w:val="en-GB"/>
              </w:rPr>
              <w:t>ä</w:t>
            </w:r>
            <w:proofErr w:type="spellStart"/>
            <w:r w:rsidR="00D80C0A" w:rsidRPr="007C34A6">
              <w:rPr>
                <w:rFonts w:ascii="Calibri" w:hAnsi="Calibri" w:cs="Calibri"/>
                <w:sz w:val="22"/>
                <w:szCs w:val="22"/>
              </w:rPr>
              <w:t>st</w:t>
            </w:r>
            <w:r w:rsidR="00EC794B" w:rsidRPr="007C34A6">
              <w:rPr>
                <w:rFonts w:ascii="Calibri" w:hAnsi="Calibri" w:cs="Calibri"/>
                <w:sz w:val="22"/>
                <w:szCs w:val="22"/>
              </w:rPr>
              <w:t>r</w:t>
            </w:r>
            <w:r w:rsidR="00D80C0A" w:rsidRPr="007C34A6">
              <w:rPr>
                <w:rFonts w:ascii="Calibri" w:hAnsi="Calibri" w:cs="Calibri"/>
                <w:sz w:val="22"/>
                <w:szCs w:val="22"/>
              </w:rPr>
              <w:t>a</w:t>
            </w:r>
            <w:proofErr w:type="spellEnd"/>
            <w:r w:rsidR="00D80C0A" w:rsidRPr="007C34A6">
              <w:rPr>
                <w:rFonts w:ascii="Calibri" w:hAnsi="Calibri" w:cs="Calibri"/>
                <w:sz w:val="22"/>
                <w:szCs w:val="22"/>
              </w:rPr>
              <w:t xml:space="preserve"> G</w:t>
            </w:r>
            <w:r w:rsidR="00D80C0A" w:rsidRPr="007C34A6">
              <w:rPr>
                <w:rFonts w:ascii="Calibri" w:hAnsi="Calibri" w:cs="Calibri"/>
                <w:sz w:val="22"/>
                <w:szCs w:val="22"/>
                <w:lang w:val="en-GB"/>
              </w:rPr>
              <w:t>ö</w:t>
            </w:r>
            <w:proofErr w:type="spellStart"/>
            <w:r w:rsidR="00D80C0A" w:rsidRPr="007C34A6">
              <w:rPr>
                <w:rFonts w:ascii="Calibri" w:hAnsi="Calibri" w:cs="Calibri"/>
                <w:sz w:val="22"/>
                <w:szCs w:val="22"/>
              </w:rPr>
              <w:t>taland</w:t>
            </w:r>
            <w:proofErr w:type="spellEnd"/>
            <w:r w:rsidR="00A555BD" w:rsidRPr="007C34A6">
              <w:rPr>
                <w:rFonts w:ascii="Calibri" w:hAnsi="Calibri" w:cs="Calibri"/>
                <w:sz w:val="22"/>
                <w:szCs w:val="22"/>
                <w:lang w:val="en-GB"/>
              </w:rPr>
              <w:t>)</w:t>
            </w:r>
            <w:r w:rsidRPr="007C34A6">
              <w:rPr>
                <w:rFonts w:ascii="Calibri" w:hAnsi="Calibri" w:cs="Calibri"/>
                <w:sz w:val="22"/>
                <w:szCs w:val="22"/>
                <w:lang w:val="en-GB"/>
              </w:rPr>
              <w:t xml:space="preserve"> assessed it as unknown. Therefore, </w:t>
            </w:r>
            <w:r w:rsidR="00E571DB" w:rsidRPr="007C34A6">
              <w:rPr>
                <w:rFonts w:ascii="Calibri" w:hAnsi="Calibri" w:cs="Calibri"/>
                <w:sz w:val="22"/>
                <w:szCs w:val="22"/>
                <w:lang w:val="en-GB"/>
              </w:rPr>
              <w:t xml:space="preserve">the </w:t>
            </w:r>
            <w:r w:rsidRPr="007C34A6">
              <w:rPr>
                <w:rFonts w:ascii="Calibri" w:hAnsi="Calibri" w:cs="Calibri"/>
                <w:sz w:val="22"/>
                <w:szCs w:val="22"/>
                <w:lang w:val="en-GB"/>
              </w:rPr>
              <w:t>trend in distribution was assessed as unknown.</w:t>
            </w:r>
          </w:p>
          <w:p w14:paraId="3B915647" w14:textId="4E235BD8" w:rsidR="00487ACB" w:rsidRPr="007C34A6" w:rsidRDefault="00487ACB" w:rsidP="6B4A3524">
            <w:pPr>
              <w:spacing w:after="120"/>
              <w:rPr>
                <w:rFonts w:ascii="Calibri" w:hAnsi="Calibri" w:cs="Calibri"/>
                <w:sz w:val="22"/>
                <w:szCs w:val="22"/>
                <w:lang w:val="en-GB"/>
              </w:rPr>
            </w:pPr>
            <w:r w:rsidRPr="007C34A6">
              <w:rPr>
                <w:rFonts w:ascii="Calibri" w:hAnsi="Calibri" w:cs="Calibri"/>
                <w:sz w:val="22"/>
                <w:szCs w:val="22"/>
              </w:rPr>
              <w:t xml:space="preserve">In Region III, the UK is home to roughly </w:t>
            </w:r>
            <w:r w:rsidR="0020380C" w:rsidRPr="007C34A6">
              <w:rPr>
                <w:rFonts w:ascii="Calibri" w:hAnsi="Calibri" w:cs="Calibri"/>
                <w:sz w:val="22"/>
                <w:szCs w:val="22"/>
              </w:rPr>
              <w:t>two-thirds of</w:t>
            </w:r>
            <w:r w:rsidRPr="007C34A6">
              <w:rPr>
                <w:rFonts w:ascii="Calibri" w:hAnsi="Calibri" w:cs="Calibri"/>
                <w:sz w:val="22"/>
                <w:szCs w:val="22"/>
              </w:rPr>
              <w:t xml:space="preserve">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w:t>
            </w:r>
            <w:r w:rsidR="00E571DB" w:rsidRPr="007C34A6">
              <w:rPr>
                <w:rFonts w:ascii="Calibri" w:hAnsi="Calibri" w:cs="Calibri"/>
                <w:sz w:val="22"/>
                <w:szCs w:val="22"/>
              </w:rPr>
              <w:t xml:space="preserve"> record</w:t>
            </w:r>
            <w:r w:rsidRPr="007C34A6">
              <w:rPr>
                <w:rFonts w:ascii="Calibri" w:hAnsi="Calibri" w:cs="Calibri"/>
                <w:sz w:val="22"/>
                <w:szCs w:val="22"/>
              </w:rPr>
              <w:t>s</w:t>
            </w:r>
            <w:r w:rsidR="006C75A8" w:rsidRPr="007C34A6">
              <w:rPr>
                <w:rFonts w:ascii="Calibri" w:hAnsi="Calibri" w:cs="Calibri"/>
                <w:sz w:val="22"/>
                <w:szCs w:val="22"/>
              </w:rPr>
              <w:t xml:space="preserve"> with a large proportion of beds found in Scotland (OSPAR, 2019). </w:t>
            </w:r>
            <w:proofErr w:type="spellStart"/>
            <w:r w:rsidR="006C75A8" w:rsidRPr="007C34A6">
              <w:rPr>
                <w:rFonts w:ascii="Calibri" w:hAnsi="Calibri" w:cs="Calibri"/>
                <w:sz w:val="22"/>
                <w:szCs w:val="22"/>
              </w:rPr>
              <w:t>Maerl</w:t>
            </w:r>
            <w:proofErr w:type="spellEnd"/>
            <w:r w:rsidR="006C75A8" w:rsidRPr="007C34A6">
              <w:rPr>
                <w:rFonts w:ascii="Calibri" w:hAnsi="Calibri" w:cs="Calibri"/>
                <w:sz w:val="22"/>
                <w:szCs w:val="22"/>
              </w:rPr>
              <w:t xml:space="preserve"> beds are a</w:t>
            </w:r>
            <w:r w:rsidRPr="007C34A6">
              <w:rPr>
                <w:rFonts w:ascii="Calibri" w:hAnsi="Calibri" w:cs="Calibri"/>
                <w:sz w:val="22"/>
                <w:szCs w:val="22"/>
              </w:rPr>
              <w:t>lso recorded in France and Irelan</w:t>
            </w:r>
            <w:r w:rsidR="006C75A8" w:rsidRPr="007C34A6">
              <w:rPr>
                <w:rFonts w:ascii="Calibri" w:hAnsi="Calibri" w:cs="Calibri"/>
                <w:sz w:val="22"/>
                <w:szCs w:val="22"/>
              </w:rPr>
              <w:t>d</w:t>
            </w:r>
            <w:r w:rsidRPr="007C34A6">
              <w:rPr>
                <w:rFonts w:ascii="Calibri" w:hAnsi="Calibri" w:cs="Calibri"/>
                <w:sz w:val="22"/>
                <w:szCs w:val="22"/>
              </w:rPr>
              <w:t xml:space="preserve">. </w:t>
            </w:r>
            <w:r w:rsidR="0B5AF158" w:rsidRPr="007C34A6">
              <w:rPr>
                <w:rFonts w:ascii="Calibri" w:hAnsi="Calibri" w:cs="Calibri"/>
                <w:sz w:val="22"/>
                <w:szCs w:val="22"/>
              </w:rPr>
              <w:t>France assessed distribution as stable since 2019</w:t>
            </w:r>
            <w:r w:rsidR="00EC794B" w:rsidRPr="007C34A6">
              <w:rPr>
                <w:rFonts w:ascii="Calibri" w:hAnsi="Calibri" w:cs="Calibri"/>
                <w:sz w:val="22"/>
                <w:szCs w:val="22"/>
              </w:rPr>
              <w:t>.</w:t>
            </w:r>
            <w:r w:rsidR="006C75A8" w:rsidRPr="007C34A6">
              <w:rPr>
                <w:rFonts w:ascii="Calibri" w:hAnsi="Calibri" w:cs="Calibri"/>
                <w:sz w:val="22"/>
                <w:szCs w:val="22"/>
              </w:rPr>
              <w:t xml:space="preserve"> Ireland</w:t>
            </w:r>
            <w:r w:rsidRPr="007C34A6">
              <w:rPr>
                <w:rFonts w:ascii="Calibri" w:hAnsi="Calibri" w:cs="Calibri"/>
                <w:sz w:val="22"/>
                <w:szCs w:val="22"/>
                <w:lang w:val="en-GB"/>
              </w:rPr>
              <w:t xml:space="preserve"> </w:t>
            </w:r>
            <w:r w:rsidR="006C75A8" w:rsidRPr="007C34A6">
              <w:rPr>
                <w:rFonts w:ascii="Calibri" w:hAnsi="Calibri" w:cs="Calibri"/>
                <w:sz w:val="22"/>
                <w:szCs w:val="22"/>
                <w:lang w:val="en-GB"/>
              </w:rPr>
              <w:t>did not</w:t>
            </w:r>
            <w:r w:rsidRPr="007C34A6">
              <w:rPr>
                <w:rFonts w:ascii="Calibri" w:hAnsi="Calibri" w:cs="Calibri"/>
                <w:sz w:val="22"/>
                <w:szCs w:val="22"/>
                <w:lang w:val="en-GB"/>
              </w:rPr>
              <w:t xml:space="preserve"> respond</w:t>
            </w:r>
            <w:r w:rsidR="006C75A8" w:rsidRPr="007C34A6">
              <w:rPr>
                <w:rFonts w:ascii="Calibri" w:hAnsi="Calibri" w:cs="Calibri"/>
                <w:sz w:val="22"/>
                <w:szCs w:val="22"/>
                <w:lang w:val="en-GB"/>
              </w:rPr>
              <w:t xml:space="preserve"> </w:t>
            </w:r>
            <w:r w:rsidRPr="007C34A6">
              <w:rPr>
                <w:rFonts w:ascii="Calibri" w:hAnsi="Calibri" w:cs="Calibri"/>
                <w:sz w:val="22"/>
                <w:szCs w:val="22"/>
                <w:lang w:val="en-GB"/>
              </w:rPr>
              <w:t>to the data call</w:t>
            </w:r>
            <w:r w:rsidR="002A0FBE" w:rsidRPr="007C34A6">
              <w:rPr>
                <w:rFonts w:ascii="Calibri" w:hAnsi="Calibri" w:cs="Calibri"/>
                <w:sz w:val="22"/>
                <w:szCs w:val="22"/>
                <w:lang w:val="en-GB"/>
              </w:rPr>
              <w:t xml:space="preserve"> </w:t>
            </w:r>
            <w:r w:rsidR="002A0FBE" w:rsidRPr="007C34A6">
              <w:rPr>
                <w:rFonts w:ascii="Calibri" w:hAnsi="Calibri" w:cs="Calibri"/>
                <w:sz w:val="22"/>
                <w:szCs w:val="22"/>
              </w:rPr>
              <w:t xml:space="preserve">but </w:t>
            </w:r>
            <w:r w:rsidR="00EC794B" w:rsidRPr="007C34A6">
              <w:rPr>
                <w:rFonts w:ascii="Calibri" w:hAnsi="Calibri" w:cs="Calibri"/>
                <w:sz w:val="22"/>
                <w:szCs w:val="22"/>
              </w:rPr>
              <w:t>i</w:t>
            </w:r>
            <w:r w:rsidR="002A0FBE" w:rsidRPr="007C34A6">
              <w:rPr>
                <w:rFonts w:ascii="Calibri" w:hAnsi="Calibri" w:cs="Calibri"/>
                <w:sz w:val="22"/>
                <w:szCs w:val="22"/>
              </w:rPr>
              <w:t xml:space="preserve">n Ireland, it is known that more than 85% of </w:t>
            </w:r>
            <w:proofErr w:type="spellStart"/>
            <w:r w:rsidR="007C34A6" w:rsidRPr="007C34A6">
              <w:rPr>
                <w:rFonts w:ascii="Calibri" w:hAnsi="Calibri" w:cs="Calibri"/>
                <w:sz w:val="22"/>
                <w:szCs w:val="22"/>
              </w:rPr>
              <w:t>maerl</w:t>
            </w:r>
            <w:proofErr w:type="spellEnd"/>
            <w:r w:rsidR="002A0FBE" w:rsidRPr="007C34A6">
              <w:rPr>
                <w:rFonts w:ascii="Calibri" w:hAnsi="Calibri" w:cs="Calibri"/>
                <w:sz w:val="22"/>
                <w:szCs w:val="22"/>
              </w:rPr>
              <w:t xml:space="preserve"> habitat is recorded within those bays sheltered to some extent from large swell waves on the Atlantic coast, from </w:t>
            </w:r>
            <w:proofErr w:type="spellStart"/>
            <w:r w:rsidR="002A0FBE" w:rsidRPr="007C34A6">
              <w:rPr>
                <w:rFonts w:ascii="Calibri" w:hAnsi="Calibri" w:cs="Calibri"/>
                <w:sz w:val="22"/>
                <w:szCs w:val="22"/>
              </w:rPr>
              <w:t>Roaringwater</w:t>
            </w:r>
            <w:proofErr w:type="spellEnd"/>
            <w:r w:rsidR="002A0FBE" w:rsidRPr="007C34A6">
              <w:rPr>
                <w:rFonts w:ascii="Calibri" w:hAnsi="Calibri" w:cs="Calibri"/>
                <w:sz w:val="22"/>
                <w:szCs w:val="22"/>
              </w:rPr>
              <w:t xml:space="preserve"> Bay in Cork (southwest) to Mulroy Bay in Donegal (northwest).</w:t>
            </w:r>
            <w:r w:rsidR="006E3700" w:rsidRPr="007C34A6">
              <w:rPr>
                <w:rFonts w:ascii="Calibri" w:hAnsi="Calibri" w:cs="Calibri"/>
                <w:sz w:val="22"/>
                <w:szCs w:val="22"/>
              </w:rPr>
              <w:t xml:space="preserve"> Scotland has not assessed trends in the distribution of </w:t>
            </w:r>
            <w:proofErr w:type="spellStart"/>
            <w:r w:rsidR="006E3700" w:rsidRPr="007C34A6">
              <w:rPr>
                <w:rFonts w:ascii="Calibri" w:hAnsi="Calibri" w:cs="Calibri"/>
                <w:sz w:val="22"/>
                <w:szCs w:val="22"/>
              </w:rPr>
              <w:t>maerl</w:t>
            </w:r>
            <w:proofErr w:type="spellEnd"/>
            <w:r w:rsidR="006E3700" w:rsidRPr="007C34A6">
              <w:rPr>
                <w:rFonts w:ascii="Calibri" w:hAnsi="Calibri" w:cs="Calibri"/>
                <w:sz w:val="22"/>
                <w:szCs w:val="22"/>
              </w:rPr>
              <w:t xml:space="preserve"> beds since the last assessment</w:t>
            </w:r>
            <w:r w:rsidR="007C34A6">
              <w:rPr>
                <w:rFonts w:ascii="Calibri" w:hAnsi="Calibri" w:cs="Calibri"/>
                <w:sz w:val="22"/>
                <w:szCs w:val="22"/>
              </w:rPr>
              <w:t>.</w:t>
            </w:r>
            <w:r w:rsidR="006E3700" w:rsidRPr="007C34A6">
              <w:rPr>
                <w:rFonts w:ascii="Calibri" w:hAnsi="Calibri" w:cs="Calibri"/>
                <w:sz w:val="22"/>
                <w:szCs w:val="22"/>
              </w:rPr>
              <w:t xml:space="preserve"> </w:t>
            </w:r>
            <w:r w:rsidR="006C75A8" w:rsidRPr="007C34A6">
              <w:rPr>
                <w:rFonts w:ascii="Calibri" w:hAnsi="Calibri" w:cs="Calibri"/>
                <w:sz w:val="22"/>
                <w:szCs w:val="22"/>
                <w:lang w:val="en-GB"/>
              </w:rPr>
              <w:t xml:space="preserve"> Elsewhere in the UK, England, Wales and Northern Ireland assessed distribution as stable. Overall, the trend in distribution was assessed as unknown based on the unknown status for </w:t>
            </w:r>
            <w:proofErr w:type="gramStart"/>
            <w:r w:rsidR="006C75A8" w:rsidRPr="007C34A6">
              <w:rPr>
                <w:rFonts w:ascii="Calibri" w:hAnsi="Calibri" w:cs="Calibri"/>
                <w:sz w:val="22"/>
                <w:szCs w:val="22"/>
                <w:lang w:val="en-GB"/>
              </w:rPr>
              <w:t>the majority of</w:t>
            </w:r>
            <w:proofErr w:type="gramEnd"/>
            <w:r w:rsidR="006C75A8" w:rsidRPr="007C34A6">
              <w:rPr>
                <w:rFonts w:ascii="Calibri" w:hAnsi="Calibri" w:cs="Calibri"/>
                <w:sz w:val="22"/>
                <w:szCs w:val="22"/>
                <w:lang w:val="en-GB"/>
              </w:rPr>
              <w:t xml:space="preserve"> the beds.</w:t>
            </w:r>
          </w:p>
          <w:p w14:paraId="37490AE3" w14:textId="2CA08E31" w:rsidR="006C75A8" w:rsidRPr="007C34A6" w:rsidRDefault="006C75A8" w:rsidP="6B4A3524">
            <w:pPr>
              <w:spacing w:after="120"/>
              <w:rPr>
                <w:rFonts w:ascii="Calibri" w:hAnsi="Calibri" w:cs="Calibri"/>
                <w:color w:val="FF0000"/>
                <w:sz w:val="22"/>
                <w:szCs w:val="22"/>
              </w:rPr>
            </w:pPr>
            <w:r w:rsidRPr="007C34A6">
              <w:rPr>
                <w:rFonts w:ascii="Calibri" w:hAnsi="Calibri" w:cs="Calibri"/>
                <w:sz w:val="22"/>
                <w:szCs w:val="22"/>
              </w:rPr>
              <w:t>In Region IV, the</w:t>
            </w:r>
            <w:r w:rsidRPr="007C34A6">
              <w:rPr>
                <w:rFonts w:ascii="Calibri" w:hAnsi="Calibri" w:cs="Calibri"/>
                <w:sz w:val="22"/>
                <w:szCs w:val="22"/>
                <w:lang w:val="en-GB"/>
              </w:rPr>
              <w:t xml:space="preserve"> trend in distribution of </w:t>
            </w:r>
            <w:proofErr w:type="spellStart"/>
            <w:r w:rsidRPr="007C34A6">
              <w:rPr>
                <w:rFonts w:ascii="Calibri" w:hAnsi="Calibri" w:cs="Calibri"/>
                <w:sz w:val="22"/>
                <w:szCs w:val="22"/>
                <w:lang w:val="en-GB"/>
              </w:rPr>
              <w:t>maerl</w:t>
            </w:r>
            <w:proofErr w:type="spellEnd"/>
            <w:r w:rsidRPr="007C34A6">
              <w:rPr>
                <w:rFonts w:ascii="Calibri" w:hAnsi="Calibri" w:cs="Calibri"/>
                <w:sz w:val="22"/>
                <w:szCs w:val="22"/>
                <w:lang w:val="en-GB"/>
              </w:rPr>
              <w:t xml:space="preserve"> beds was assessed as stable, based on beds in Spain</w:t>
            </w:r>
            <w:r w:rsidR="2EF07FB0" w:rsidRPr="007C34A6">
              <w:rPr>
                <w:rFonts w:ascii="Calibri" w:hAnsi="Calibri" w:cs="Calibri"/>
                <w:sz w:val="22"/>
                <w:szCs w:val="22"/>
                <w:lang w:val="en-GB"/>
              </w:rPr>
              <w:t xml:space="preserve"> and France</w:t>
            </w:r>
            <w:r w:rsidRPr="007C34A6">
              <w:rPr>
                <w:rFonts w:ascii="Calibri" w:hAnsi="Calibri" w:cs="Calibri"/>
                <w:sz w:val="22"/>
                <w:szCs w:val="22"/>
                <w:lang w:val="en-GB"/>
              </w:rPr>
              <w:t>.  Portugal</w:t>
            </w:r>
            <w:r w:rsidR="0E2C5464" w:rsidRPr="007C34A6">
              <w:rPr>
                <w:rFonts w:ascii="Calibri" w:hAnsi="Calibri" w:cs="Calibri"/>
                <w:sz w:val="22"/>
                <w:szCs w:val="22"/>
                <w:lang w:val="en-GB"/>
              </w:rPr>
              <w:t xml:space="preserve"> did</w:t>
            </w:r>
            <w:r w:rsidR="007A50CA" w:rsidRPr="007C34A6">
              <w:rPr>
                <w:rFonts w:ascii="Calibri" w:hAnsi="Calibri" w:cs="Calibri"/>
                <w:sz w:val="22"/>
                <w:szCs w:val="22"/>
                <w:lang w:val="en-GB"/>
              </w:rPr>
              <w:t xml:space="preserve"> no</w:t>
            </w:r>
            <w:r w:rsidR="0E2C5464" w:rsidRPr="007C34A6">
              <w:rPr>
                <w:rFonts w:ascii="Calibri" w:hAnsi="Calibri" w:cs="Calibri"/>
                <w:sz w:val="22"/>
                <w:szCs w:val="22"/>
                <w:lang w:val="en-GB"/>
              </w:rPr>
              <w:t>t</w:t>
            </w:r>
            <w:r w:rsidRPr="007C34A6">
              <w:rPr>
                <w:rFonts w:ascii="Calibri" w:hAnsi="Calibri" w:cs="Calibri"/>
                <w:sz w:val="22"/>
                <w:szCs w:val="22"/>
                <w:lang w:val="en-GB"/>
              </w:rPr>
              <w:t xml:space="preserve"> respond to the data call so the confidence in this assessment is </w:t>
            </w:r>
            <w:r w:rsidR="0020380C" w:rsidRPr="007C34A6">
              <w:rPr>
                <w:rFonts w:ascii="Calibri" w:hAnsi="Calibri" w:cs="Calibri"/>
                <w:sz w:val="22"/>
                <w:szCs w:val="22"/>
                <w:lang w:val="en-GB"/>
              </w:rPr>
              <w:t>low</w:t>
            </w:r>
            <w:r w:rsidRPr="007C34A6">
              <w:rPr>
                <w:rFonts w:ascii="Calibri" w:hAnsi="Calibri" w:cs="Calibri"/>
                <w:sz w:val="22"/>
                <w:szCs w:val="22"/>
                <w:lang w:val="en-GB"/>
              </w:rPr>
              <w:t>.</w:t>
            </w:r>
            <w:r w:rsidR="0021501E" w:rsidRPr="007C34A6">
              <w:rPr>
                <w:rFonts w:ascii="Calibri" w:hAnsi="Calibri" w:cs="Calibri"/>
                <w:sz w:val="22"/>
                <w:szCs w:val="22"/>
                <w:lang w:val="en-GB"/>
              </w:rPr>
              <w:t xml:space="preserve"> Records on the distribution of </w:t>
            </w:r>
            <w:proofErr w:type="spellStart"/>
            <w:r w:rsidR="0021501E" w:rsidRPr="007C34A6">
              <w:rPr>
                <w:rFonts w:ascii="Calibri" w:hAnsi="Calibri" w:cs="Calibri"/>
                <w:sz w:val="22"/>
                <w:szCs w:val="22"/>
                <w:lang w:val="en-GB"/>
              </w:rPr>
              <w:t>maerl</w:t>
            </w:r>
            <w:proofErr w:type="spellEnd"/>
            <w:r w:rsidR="0021501E" w:rsidRPr="007C34A6">
              <w:rPr>
                <w:rFonts w:ascii="Calibri" w:hAnsi="Calibri" w:cs="Calibri"/>
                <w:sz w:val="22"/>
                <w:szCs w:val="22"/>
                <w:lang w:val="en-GB"/>
              </w:rPr>
              <w:t xml:space="preserve"> beds </w:t>
            </w:r>
            <w:r w:rsidR="00660A09" w:rsidRPr="007C34A6">
              <w:rPr>
                <w:rFonts w:ascii="Calibri" w:hAnsi="Calibri" w:cs="Calibri"/>
                <w:sz w:val="22"/>
                <w:szCs w:val="22"/>
                <w:lang w:val="en-GB"/>
              </w:rPr>
              <w:t xml:space="preserve">are </w:t>
            </w:r>
            <w:r w:rsidR="0021501E" w:rsidRPr="007C34A6">
              <w:rPr>
                <w:rFonts w:ascii="Calibri" w:hAnsi="Calibri" w:cs="Calibri"/>
                <w:sz w:val="22"/>
                <w:szCs w:val="22"/>
                <w:lang w:val="en-GB"/>
              </w:rPr>
              <w:t>not available for Portugal and Spain, despite records being available in previous assessments. These beds are not mapped in Figure 1.</w:t>
            </w:r>
          </w:p>
          <w:p w14:paraId="51A7AAB3" w14:textId="19EE9056" w:rsidR="00487ACB" w:rsidRPr="007C34A6" w:rsidRDefault="00487ACB" w:rsidP="00487ACB">
            <w:pPr>
              <w:rPr>
                <w:rFonts w:ascii="Calibri" w:hAnsi="Calibri" w:cs="Calibri"/>
                <w:sz w:val="22"/>
                <w:szCs w:val="22"/>
              </w:rPr>
            </w:pPr>
            <w:r w:rsidRPr="007C34A6">
              <w:rPr>
                <w:rFonts w:ascii="Calibri" w:hAnsi="Calibri" w:cs="Calibri"/>
                <w:sz w:val="22"/>
                <w:szCs w:val="22"/>
              </w:rPr>
              <w:t xml:space="preserve">The status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in Region I has not been assessed in the last 6 years and no information was provided from Contracting Parties for Region V. </w:t>
            </w:r>
            <w:r w:rsidR="00276684" w:rsidRPr="007C34A6">
              <w:rPr>
                <w:rFonts w:ascii="Calibri" w:hAnsi="Calibri" w:cs="Calibri"/>
                <w:sz w:val="22"/>
                <w:szCs w:val="22"/>
              </w:rPr>
              <w:t xml:space="preserve">In Region V, </w:t>
            </w:r>
            <w:proofErr w:type="spellStart"/>
            <w:r w:rsidR="00276684" w:rsidRPr="007C34A6">
              <w:rPr>
                <w:rFonts w:ascii="Calibri" w:hAnsi="Calibri" w:cs="Calibri"/>
                <w:sz w:val="22"/>
                <w:szCs w:val="22"/>
              </w:rPr>
              <w:t>maerl</w:t>
            </w:r>
            <w:proofErr w:type="spellEnd"/>
            <w:r w:rsidR="00276684" w:rsidRPr="007C34A6">
              <w:rPr>
                <w:rFonts w:ascii="Calibri" w:hAnsi="Calibri" w:cs="Calibri"/>
                <w:sz w:val="22"/>
                <w:szCs w:val="22"/>
              </w:rPr>
              <w:t xml:space="preserve"> beds are currently being mapped meaning that baseline data will be available for future assessments (Neves et al., 2021; João Silva </w:t>
            </w:r>
            <w:r w:rsidR="00276684" w:rsidRPr="007C34A6">
              <w:rPr>
                <w:rFonts w:ascii="Calibri" w:hAnsi="Calibri" w:cs="Calibri"/>
                <w:i/>
                <w:iCs/>
                <w:sz w:val="22"/>
                <w:szCs w:val="22"/>
              </w:rPr>
              <w:t>per comms</w:t>
            </w:r>
            <w:r w:rsidR="00276684" w:rsidRPr="007C34A6">
              <w:rPr>
                <w:rFonts w:ascii="Calibri" w:hAnsi="Calibri" w:cs="Calibri"/>
                <w:sz w:val="22"/>
                <w:szCs w:val="22"/>
              </w:rPr>
              <w:t xml:space="preserve">). </w:t>
            </w:r>
            <w:r w:rsidRPr="007C34A6">
              <w:rPr>
                <w:rFonts w:ascii="Calibri" w:hAnsi="Calibri" w:cs="Calibri"/>
                <w:sz w:val="22"/>
                <w:szCs w:val="22"/>
              </w:rPr>
              <w:t xml:space="preserve">Therefore, </w:t>
            </w:r>
            <w:r w:rsidR="00E571DB" w:rsidRPr="007C34A6">
              <w:rPr>
                <w:rFonts w:ascii="Calibri" w:hAnsi="Calibri" w:cs="Calibri"/>
                <w:sz w:val="22"/>
                <w:szCs w:val="22"/>
              </w:rPr>
              <w:t xml:space="preserve">the </w:t>
            </w:r>
            <w:r w:rsidR="00452AD5" w:rsidRPr="007C34A6">
              <w:rPr>
                <w:rFonts w:ascii="Calibri" w:hAnsi="Calibri" w:cs="Calibri"/>
                <w:sz w:val="22"/>
                <w:szCs w:val="22"/>
              </w:rPr>
              <w:t xml:space="preserve">trend in distribution was unknown for Region I and </w:t>
            </w:r>
            <w:r w:rsidRPr="007C34A6">
              <w:rPr>
                <w:rFonts w:ascii="Calibri" w:hAnsi="Calibri" w:cs="Calibri"/>
                <w:sz w:val="22"/>
                <w:szCs w:val="22"/>
              </w:rPr>
              <w:t xml:space="preserve">no assessment was conducted on changes in distribution </w:t>
            </w:r>
            <w:r w:rsidR="00E571DB" w:rsidRPr="007C34A6">
              <w:rPr>
                <w:rFonts w:ascii="Calibri" w:hAnsi="Calibri" w:cs="Calibri"/>
                <w:sz w:val="22"/>
                <w:szCs w:val="22"/>
              </w:rPr>
              <w:t xml:space="preserve">for </w:t>
            </w:r>
            <w:r w:rsidR="00452AD5" w:rsidRPr="007C34A6">
              <w:rPr>
                <w:rFonts w:ascii="Calibri" w:hAnsi="Calibri" w:cs="Calibri"/>
                <w:sz w:val="22"/>
                <w:szCs w:val="22"/>
              </w:rPr>
              <w:t>Region V</w:t>
            </w:r>
            <w:r w:rsidRPr="007C34A6">
              <w:rPr>
                <w:rFonts w:ascii="Calibri" w:hAnsi="Calibri" w:cs="Calibri"/>
                <w:sz w:val="22"/>
                <w:szCs w:val="22"/>
              </w:rPr>
              <w:t xml:space="preserve">. </w:t>
            </w:r>
          </w:p>
          <w:p w14:paraId="2204281F" w14:textId="47C52CFC" w:rsidR="0071159A" w:rsidRPr="007C34A6" w:rsidRDefault="0071159A" w:rsidP="00A56D7A">
            <w:pPr>
              <w:rPr>
                <w:rFonts w:ascii="Calibri" w:hAnsi="Calibri" w:cs="Calibri"/>
                <w:noProof/>
              </w:rPr>
            </w:pPr>
          </w:p>
          <w:p w14:paraId="1182001A" w14:textId="13875F8B" w:rsidR="00614DD6" w:rsidRPr="007C34A6" w:rsidRDefault="00F97A17" w:rsidP="00A56D7A">
            <w:pPr>
              <w:rPr>
                <w:rFonts w:ascii="Calibri" w:hAnsi="Calibri" w:cs="Calibri"/>
                <w:noProof/>
              </w:rPr>
            </w:pPr>
            <w:r w:rsidRPr="007C34A6">
              <w:rPr>
                <w:rFonts w:ascii="Calibri" w:hAnsi="Calibri" w:cs="Calibri"/>
                <w:noProof/>
              </w:rPr>
              <w:drawing>
                <wp:anchor distT="0" distB="0" distL="114300" distR="114300" simplePos="0" relativeHeight="251658240" behindDoc="0" locked="0" layoutInCell="1" allowOverlap="1" wp14:anchorId="4C136359" wp14:editId="12BB6118">
                  <wp:simplePos x="0" y="0"/>
                  <wp:positionH relativeFrom="column">
                    <wp:posOffset>3521770</wp:posOffset>
                  </wp:positionH>
                  <wp:positionV relativeFrom="paragraph">
                    <wp:posOffset>2713930</wp:posOffset>
                  </wp:positionV>
                  <wp:extent cx="963105" cy="376867"/>
                  <wp:effectExtent l="0" t="0" r="8890" b="4445"/>
                  <wp:wrapNone/>
                  <wp:docPr id="3760360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3105" cy="376867"/>
                          </a:xfrm>
                          <a:prstGeom prst="rect">
                            <a:avLst/>
                          </a:prstGeom>
                          <a:noFill/>
                        </pic:spPr>
                      </pic:pic>
                    </a:graphicData>
                  </a:graphic>
                  <wp14:sizeRelH relativeFrom="page">
                    <wp14:pctWidth>0</wp14:pctWidth>
                  </wp14:sizeRelH>
                  <wp14:sizeRelV relativeFrom="page">
                    <wp14:pctHeight>0</wp14:pctHeight>
                  </wp14:sizeRelV>
                </wp:anchor>
              </w:drawing>
            </w:r>
            <w:r w:rsidR="00614DD6" w:rsidRPr="007C34A6">
              <w:rPr>
                <w:rFonts w:ascii="Calibri" w:hAnsi="Calibri" w:cs="Calibri"/>
                <w:noProof/>
              </w:rPr>
              <w:drawing>
                <wp:inline distT="0" distB="0" distL="0" distR="0" wp14:anchorId="2E84E329" wp14:editId="62D88297">
                  <wp:extent cx="4533824" cy="3234858"/>
                  <wp:effectExtent l="0" t="0" r="635" b="3810"/>
                  <wp:docPr id="1009011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011266" name=""/>
                          <pic:cNvPicPr/>
                        </pic:nvPicPr>
                        <pic:blipFill>
                          <a:blip r:embed="rId16"/>
                          <a:stretch>
                            <a:fillRect/>
                          </a:stretch>
                        </pic:blipFill>
                        <pic:spPr>
                          <a:xfrm>
                            <a:off x="0" y="0"/>
                            <a:ext cx="4553708" cy="3249045"/>
                          </a:xfrm>
                          <a:prstGeom prst="rect">
                            <a:avLst/>
                          </a:prstGeom>
                        </pic:spPr>
                      </pic:pic>
                    </a:graphicData>
                  </a:graphic>
                </wp:inline>
              </w:drawing>
            </w:r>
          </w:p>
          <w:p w14:paraId="5685C475" w14:textId="77777777" w:rsidR="00614DD6" w:rsidRPr="007C34A6" w:rsidRDefault="00614DD6" w:rsidP="00A56D7A">
            <w:pPr>
              <w:rPr>
                <w:rFonts w:ascii="Calibri" w:hAnsi="Calibri" w:cs="Calibri"/>
                <w:noProof/>
              </w:rPr>
            </w:pPr>
          </w:p>
          <w:p w14:paraId="3F91F8CD" w14:textId="77777777" w:rsidR="00614DD6" w:rsidRPr="007C34A6" w:rsidRDefault="00614DD6" w:rsidP="00A56D7A">
            <w:pPr>
              <w:rPr>
                <w:rFonts w:ascii="Calibri" w:hAnsi="Calibri" w:cs="Calibri"/>
                <w:sz w:val="22"/>
                <w:szCs w:val="22"/>
              </w:rPr>
            </w:pPr>
          </w:p>
          <w:p w14:paraId="2CCE3464" w14:textId="73596AC2" w:rsidR="0071159A" w:rsidRPr="007C34A6" w:rsidRDefault="0071159A" w:rsidP="00A56D7A">
            <w:pPr>
              <w:rPr>
                <w:rFonts w:ascii="Calibri" w:hAnsi="Calibri" w:cs="Calibri"/>
                <w:sz w:val="22"/>
                <w:szCs w:val="22"/>
              </w:rPr>
            </w:pPr>
            <w:r w:rsidRPr="007C34A6">
              <w:rPr>
                <w:rFonts w:ascii="Calibri" w:hAnsi="Calibri" w:cs="Calibri"/>
                <w:sz w:val="22"/>
                <w:szCs w:val="22"/>
              </w:rPr>
              <w:t>Figure 1: The current distribution of</w:t>
            </w:r>
            <w:r w:rsidR="00EA46D9" w:rsidRPr="007C34A6">
              <w:rPr>
                <w:rFonts w:ascii="Calibri" w:hAnsi="Calibri" w:cs="Calibri"/>
                <w:sz w:val="22"/>
                <w:szCs w:val="22"/>
              </w:rPr>
              <w:t xml:space="preserve"> </w:t>
            </w:r>
            <w:proofErr w:type="spellStart"/>
            <w:r w:rsidR="00EA46D9" w:rsidRPr="007C34A6">
              <w:rPr>
                <w:rFonts w:ascii="Calibri" w:hAnsi="Calibri" w:cs="Calibri"/>
                <w:sz w:val="22"/>
                <w:szCs w:val="22"/>
              </w:rPr>
              <w:t>maerl</w:t>
            </w:r>
            <w:proofErr w:type="spellEnd"/>
            <w:r w:rsidR="00EA46D9" w:rsidRPr="007C34A6">
              <w:rPr>
                <w:rFonts w:ascii="Calibri" w:hAnsi="Calibri" w:cs="Calibri"/>
                <w:sz w:val="22"/>
                <w:szCs w:val="22"/>
              </w:rPr>
              <w:t xml:space="preserve"> bed</w:t>
            </w:r>
            <w:r w:rsidRPr="007C34A6">
              <w:rPr>
                <w:rFonts w:ascii="Calibri" w:hAnsi="Calibri" w:cs="Calibri"/>
                <w:sz w:val="22"/>
                <w:szCs w:val="22"/>
              </w:rPr>
              <w:t xml:space="preserve"> records</w:t>
            </w:r>
            <w:r w:rsidR="00BA528E" w:rsidRPr="007C34A6">
              <w:rPr>
                <w:rFonts w:ascii="Calibri" w:hAnsi="Calibri" w:cs="Calibri"/>
                <w:sz w:val="22"/>
                <w:szCs w:val="22"/>
              </w:rPr>
              <w:t xml:space="preserve"> in the OSPAR </w:t>
            </w:r>
            <w:r w:rsidR="00D279BE" w:rsidRPr="007C34A6">
              <w:rPr>
                <w:rFonts w:ascii="Calibri" w:hAnsi="Calibri" w:cs="Calibri"/>
                <w:sz w:val="22"/>
                <w:szCs w:val="22"/>
              </w:rPr>
              <w:t xml:space="preserve">maritime area </w:t>
            </w:r>
            <w:r w:rsidR="00D12B9C" w:rsidRPr="007C34A6">
              <w:rPr>
                <w:rFonts w:ascii="Calibri" w:hAnsi="Calibri" w:cs="Calibri"/>
                <w:sz w:val="22"/>
                <w:szCs w:val="22"/>
              </w:rPr>
              <w:t>(</w:t>
            </w:r>
            <w:r w:rsidR="002360BC" w:rsidRPr="007C34A6">
              <w:rPr>
                <w:rFonts w:ascii="Calibri" w:hAnsi="Calibri" w:cs="Calibri"/>
                <w:sz w:val="22"/>
                <w:szCs w:val="22"/>
              </w:rPr>
              <w:t xml:space="preserve">based on the </w:t>
            </w:r>
            <w:r w:rsidR="00D12B9C" w:rsidRPr="007C34A6">
              <w:rPr>
                <w:rFonts w:ascii="Calibri" w:hAnsi="Calibri" w:cs="Calibri"/>
                <w:sz w:val="22"/>
                <w:szCs w:val="22"/>
              </w:rPr>
              <w:t>OSPAR T&amp;D 202</w:t>
            </w:r>
            <w:r w:rsidR="009217E3" w:rsidRPr="007C34A6">
              <w:rPr>
                <w:rFonts w:ascii="Calibri" w:hAnsi="Calibri" w:cs="Calibri"/>
                <w:sz w:val="22"/>
                <w:szCs w:val="22"/>
              </w:rPr>
              <w:t>5</w:t>
            </w:r>
            <w:r w:rsidR="00D12B9C" w:rsidRPr="007C34A6">
              <w:rPr>
                <w:rFonts w:ascii="Calibri" w:hAnsi="Calibri" w:cs="Calibri"/>
                <w:sz w:val="22"/>
                <w:szCs w:val="22"/>
              </w:rPr>
              <w:t xml:space="preserve"> database)</w:t>
            </w:r>
            <w:r w:rsidR="00F4574C" w:rsidRPr="007C34A6">
              <w:rPr>
                <w:rFonts w:ascii="Calibri" w:hAnsi="Calibri" w:cs="Calibri"/>
                <w:sz w:val="22"/>
                <w:szCs w:val="22"/>
              </w:rPr>
              <w:t>.</w:t>
            </w:r>
          </w:p>
        </w:tc>
      </w:tr>
      <w:tr w:rsidR="00AA1905" w:rsidRPr="007C34A6" w14:paraId="7C5FB5FB" w14:textId="77777777" w:rsidTr="00397B87">
        <w:trPr>
          <w:trHeight w:val="2542"/>
        </w:trPr>
        <w:tc>
          <w:tcPr>
            <w:tcW w:w="586" w:type="pct"/>
          </w:tcPr>
          <w:p w14:paraId="3087EC9C" w14:textId="374E5CD6" w:rsidR="009D314A" w:rsidRPr="007C34A6" w:rsidRDefault="009D314A">
            <w:pPr>
              <w:spacing w:after="120"/>
              <w:rPr>
                <w:rFonts w:ascii="Calibri" w:hAnsi="Calibri" w:cs="Calibri"/>
                <w:sz w:val="22"/>
                <w:szCs w:val="22"/>
              </w:rPr>
            </w:pPr>
            <w:proofErr w:type="spellStart"/>
            <w:r w:rsidRPr="007C34A6">
              <w:rPr>
                <w:rFonts w:ascii="Calibri" w:hAnsi="Calibri" w:cs="Calibri"/>
                <w:sz w:val="22"/>
                <w:szCs w:val="22"/>
                <w:lang w:val="fr-FR"/>
              </w:rPr>
              <w:lastRenderedPageBreak/>
              <w:t>Extent</w:t>
            </w:r>
            <w:proofErr w:type="spellEnd"/>
            <w:r w:rsidRPr="007C34A6">
              <w:rPr>
                <w:rFonts w:ascii="Calibri" w:hAnsi="Calibri" w:cs="Calibri"/>
                <w:sz w:val="22"/>
                <w:szCs w:val="22"/>
                <w:lang w:val="fr-FR"/>
              </w:rPr>
              <w:t xml:space="preserve"> (habitats)</w:t>
            </w:r>
            <w:r w:rsidR="001822F1" w:rsidRPr="007C34A6">
              <w:rPr>
                <w:rFonts w:ascii="Calibri" w:hAnsi="Calibri" w:cs="Calibri"/>
                <w:sz w:val="22"/>
                <w:szCs w:val="22"/>
                <w:lang w:val="fr-FR"/>
              </w:rPr>
              <w:t xml:space="preserve"> </w:t>
            </w:r>
            <w:r w:rsidRPr="007C34A6">
              <w:rPr>
                <w:rFonts w:ascii="Calibri" w:hAnsi="Calibri" w:cs="Calibri"/>
                <w:sz w:val="22"/>
                <w:szCs w:val="22"/>
              </w:rPr>
              <w:t>- 100 words + figure)</w:t>
            </w:r>
          </w:p>
          <w:p w14:paraId="698CE533" w14:textId="77777777" w:rsidR="009D314A" w:rsidRPr="007C34A6" w:rsidRDefault="009D314A">
            <w:pPr>
              <w:spacing w:after="120"/>
              <w:rPr>
                <w:rFonts w:ascii="Calibri" w:hAnsi="Calibri" w:cs="Calibri"/>
                <w:sz w:val="22"/>
                <w:szCs w:val="22"/>
              </w:rPr>
            </w:pPr>
          </w:p>
        </w:tc>
        <w:tc>
          <w:tcPr>
            <w:tcW w:w="4414" w:type="pct"/>
            <w:gridSpan w:val="2"/>
          </w:tcPr>
          <w:p w14:paraId="52179C4B" w14:textId="4861950E" w:rsidR="00CA1355" w:rsidRPr="007C34A6" w:rsidRDefault="00385CA8" w:rsidP="260E4CCA">
            <w:pPr>
              <w:spacing w:after="120"/>
              <w:rPr>
                <w:rFonts w:ascii="Calibri" w:hAnsi="Calibri" w:cs="Calibri"/>
                <w:sz w:val="22"/>
                <w:szCs w:val="22"/>
              </w:rPr>
            </w:pP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have been mapped in the UK, Ireland,</w:t>
            </w:r>
            <w:r w:rsidR="00C961C5" w:rsidRPr="007C34A6">
              <w:rPr>
                <w:rFonts w:ascii="Calibri" w:hAnsi="Calibri" w:cs="Calibri"/>
                <w:sz w:val="22"/>
                <w:szCs w:val="22"/>
              </w:rPr>
              <w:t xml:space="preserve"> and</w:t>
            </w:r>
            <w:r w:rsidR="54F2218C" w:rsidRPr="007C34A6">
              <w:rPr>
                <w:rFonts w:ascii="Calibri" w:hAnsi="Calibri" w:cs="Calibri"/>
                <w:sz w:val="22"/>
                <w:szCs w:val="22"/>
              </w:rPr>
              <w:t xml:space="preserve"> France</w:t>
            </w:r>
            <w:r w:rsidR="00C961C5" w:rsidRPr="007C34A6">
              <w:rPr>
                <w:rFonts w:ascii="Calibri" w:hAnsi="Calibri" w:cs="Calibri"/>
                <w:sz w:val="22"/>
                <w:szCs w:val="22"/>
              </w:rPr>
              <w:t xml:space="preserve">. </w:t>
            </w:r>
            <w:r w:rsidR="60E53AE4" w:rsidRPr="007C34A6">
              <w:rPr>
                <w:rFonts w:ascii="Calibri" w:hAnsi="Calibri" w:cs="Calibri"/>
                <w:sz w:val="22"/>
                <w:szCs w:val="22"/>
              </w:rPr>
              <w:t xml:space="preserve">In France, </w:t>
            </w:r>
            <w:proofErr w:type="gramStart"/>
            <w:r w:rsidR="60E53AE4" w:rsidRPr="007C34A6">
              <w:rPr>
                <w:rFonts w:ascii="Calibri" w:hAnsi="Calibri" w:cs="Calibri"/>
                <w:sz w:val="22"/>
                <w:szCs w:val="22"/>
              </w:rPr>
              <w:t xml:space="preserve">most  </w:t>
            </w:r>
            <w:proofErr w:type="spellStart"/>
            <w:r w:rsidR="60E53AE4" w:rsidRPr="007C34A6">
              <w:rPr>
                <w:rFonts w:ascii="Calibri" w:hAnsi="Calibri" w:cs="Calibri"/>
                <w:sz w:val="22"/>
                <w:szCs w:val="22"/>
              </w:rPr>
              <w:t>maerl</w:t>
            </w:r>
            <w:proofErr w:type="spellEnd"/>
            <w:proofErr w:type="gramEnd"/>
            <w:r w:rsidR="60E53AE4" w:rsidRPr="007C34A6">
              <w:rPr>
                <w:rFonts w:ascii="Calibri" w:hAnsi="Calibri" w:cs="Calibri"/>
                <w:sz w:val="22"/>
                <w:szCs w:val="22"/>
              </w:rPr>
              <w:t xml:space="preserve"> beds </w:t>
            </w:r>
            <w:proofErr w:type="gramStart"/>
            <w:r w:rsidR="60E53AE4" w:rsidRPr="007C34A6">
              <w:rPr>
                <w:rFonts w:ascii="Calibri" w:hAnsi="Calibri" w:cs="Calibri"/>
                <w:sz w:val="22"/>
                <w:szCs w:val="22"/>
              </w:rPr>
              <w:t>are located in</w:t>
            </w:r>
            <w:proofErr w:type="gramEnd"/>
            <w:r w:rsidR="60E53AE4" w:rsidRPr="007C34A6">
              <w:rPr>
                <w:rFonts w:ascii="Calibri" w:hAnsi="Calibri" w:cs="Calibri"/>
                <w:sz w:val="22"/>
                <w:szCs w:val="22"/>
              </w:rPr>
              <w:t xml:space="preserve"> Brittany. Scarce occurrences can also be found in other areas along the French coast with dedicated mapping exercises being conducted (e.g. </w:t>
            </w:r>
            <w:proofErr w:type="spellStart"/>
            <w:r w:rsidR="60E53AE4" w:rsidRPr="007C34A6">
              <w:rPr>
                <w:rFonts w:ascii="Calibri" w:hAnsi="Calibri" w:cs="Calibri"/>
                <w:sz w:val="22"/>
                <w:szCs w:val="22"/>
              </w:rPr>
              <w:t>Oléron</w:t>
            </w:r>
            <w:proofErr w:type="spellEnd"/>
            <w:r w:rsidR="60E53AE4" w:rsidRPr="007C34A6">
              <w:rPr>
                <w:rFonts w:ascii="Calibri" w:hAnsi="Calibri" w:cs="Calibri"/>
                <w:sz w:val="22"/>
                <w:szCs w:val="22"/>
              </w:rPr>
              <w:t xml:space="preserve"> island). </w:t>
            </w:r>
            <w:r w:rsidR="00C961C5" w:rsidRPr="007C34A6">
              <w:rPr>
                <w:rFonts w:ascii="Calibri" w:hAnsi="Calibri" w:cs="Calibri"/>
                <w:sz w:val="22"/>
                <w:szCs w:val="22"/>
              </w:rPr>
              <w:t xml:space="preserve">The extent of </w:t>
            </w:r>
            <w:proofErr w:type="spellStart"/>
            <w:r w:rsidR="00C961C5" w:rsidRPr="007C34A6">
              <w:rPr>
                <w:rFonts w:ascii="Calibri" w:hAnsi="Calibri" w:cs="Calibri"/>
                <w:sz w:val="22"/>
                <w:szCs w:val="22"/>
              </w:rPr>
              <w:t>maerl</w:t>
            </w:r>
            <w:proofErr w:type="spellEnd"/>
            <w:r w:rsidR="00C961C5" w:rsidRPr="007C34A6">
              <w:rPr>
                <w:rFonts w:ascii="Calibri" w:hAnsi="Calibri" w:cs="Calibri"/>
                <w:sz w:val="22"/>
                <w:szCs w:val="22"/>
              </w:rPr>
              <w:t xml:space="preserve"> beds can vary from tens to thousands of square meters. </w:t>
            </w:r>
            <w:r w:rsidR="001753F3" w:rsidRPr="007C34A6">
              <w:rPr>
                <w:rFonts w:ascii="Calibri" w:hAnsi="Calibri" w:cs="Calibri"/>
                <w:sz w:val="22"/>
                <w:szCs w:val="22"/>
              </w:rPr>
              <w:t>The total extent of</w:t>
            </w:r>
            <w:r w:rsidRPr="007C34A6">
              <w:rPr>
                <w:rFonts w:ascii="Calibri" w:hAnsi="Calibri" w:cs="Calibri"/>
                <w:sz w:val="22"/>
                <w:szCs w:val="22"/>
              </w:rPr>
              <w:t xml:space="preserve"> </w:t>
            </w:r>
            <w:proofErr w:type="spellStart"/>
            <w:r w:rsidRPr="007C34A6">
              <w:rPr>
                <w:rFonts w:ascii="Calibri" w:hAnsi="Calibri" w:cs="Calibri"/>
                <w:sz w:val="22"/>
                <w:szCs w:val="22"/>
              </w:rPr>
              <w:t>maerl</w:t>
            </w:r>
            <w:proofErr w:type="spellEnd"/>
            <w:r w:rsidR="001753F3" w:rsidRPr="007C34A6">
              <w:rPr>
                <w:rFonts w:ascii="Calibri" w:hAnsi="Calibri" w:cs="Calibri"/>
                <w:sz w:val="22"/>
                <w:szCs w:val="22"/>
              </w:rPr>
              <w:t xml:space="preserve"> beds in the OSPAR </w:t>
            </w:r>
            <w:r w:rsidR="00D31102" w:rsidRPr="007C34A6">
              <w:rPr>
                <w:rFonts w:ascii="Calibri" w:hAnsi="Calibri" w:cs="Calibri"/>
                <w:sz w:val="22"/>
                <w:szCs w:val="22"/>
              </w:rPr>
              <w:t xml:space="preserve">maritime </w:t>
            </w:r>
            <w:r w:rsidR="001753F3" w:rsidRPr="007C34A6">
              <w:rPr>
                <w:rFonts w:ascii="Calibri" w:hAnsi="Calibri" w:cs="Calibri"/>
                <w:sz w:val="22"/>
                <w:szCs w:val="22"/>
              </w:rPr>
              <w:t xml:space="preserve">area </w:t>
            </w:r>
            <w:r w:rsidR="001B4339" w:rsidRPr="007C34A6">
              <w:rPr>
                <w:rFonts w:ascii="Calibri" w:hAnsi="Calibri" w:cs="Calibri"/>
                <w:sz w:val="22"/>
                <w:szCs w:val="22"/>
              </w:rPr>
              <w:t xml:space="preserve">has been estimated as </w:t>
            </w:r>
            <w:r w:rsidRPr="007C34A6">
              <w:rPr>
                <w:rFonts w:ascii="Calibri" w:hAnsi="Calibri" w:cs="Calibri"/>
                <w:sz w:val="22"/>
                <w:szCs w:val="22"/>
              </w:rPr>
              <w:t>450</w:t>
            </w:r>
            <w:r w:rsidR="001B4339" w:rsidRPr="007C34A6">
              <w:rPr>
                <w:rFonts w:ascii="Calibri" w:hAnsi="Calibri" w:cs="Calibri"/>
                <w:sz w:val="22"/>
                <w:szCs w:val="22"/>
              </w:rPr>
              <w:t xml:space="preserve"> km</w:t>
            </w:r>
            <w:r w:rsidR="001B4339" w:rsidRPr="007C34A6">
              <w:rPr>
                <w:rFonts w:ascii="Calibri" w:hAnsi="Calibri" w:cs="Calibri"/>
                <w:sz w:val="22"/>
                <w:szCs w:val="22"/>
                <w:vertAlign w:val="superscript"/>
              </w:rPr>
              <w:t>2</w:t>
            </w:r>
            <w:r w:rsidR="0056617F" w:rsidRPr="007C34A6">
              <w:rPr>
                <w:rFonts w:ascii="Calibri" w:hAnsi="Calibri" w:cs="Calibri"/>
                <w:sz w:val="22"/>
                <w:szCs w:val="22"/>
              </w:rPr>
              <w:t xml:space="preserve">. This is likely an underestimate as </w:t>
            </w:r>
            <w:r w:rsidR="001B4339" w:rsidRPr="007C34A6">
              <w:rPr>
                <w:rFonts w:ascii="Calibri" w:hAnsi="Calibri" w:cs="Calibri"/>
                <w:sz w:val="22"/>
                <w:szCs w:val="22"/>
              </w:rPr>
              <w:t>polygon data i</w:t>
            </w:r>
            <w:r w:rsidR="0023716E" w:rsidRPr="007C34A6">
              <w:rPr>
                <w:rFonts w:ascii="Calibri" w:hAnsi="Calibri" w:cs="Calibri"/>
                <w:sz w:val="22"/>
                <w:szCs w:val="22"/>
              </w:rPr>
              <w:t>s</w:t>
            </w:r>
            <w:r w:rsidR="001B4339" w:rsidRPr="007C34A6">
              <w:rPr>
                <w:rFonts w:ascii="Calibri" w:hAnsi="Calibri" w:cs="Calibri"/>
                <w:sz w:val="22"/>
                <w:szCs w:val="22"/>
              </w:rPr>
              <w:t xml:space="preserve"> incomplete and the extent of many </w:t>
            </w:r>
            <w:proofErr w:type="spellStart"/>
            <w:r w:rsidR="00E80137" w:rsidRPr="007C34A6">
              <w:rPr>
                <w:rFonts w:ascii="Calibri" w:hAnsi="Calibri" w:cs="Calibri"/>
                <w:sz w:val="22"/>
                <w:szCs w:val="22"/>
              </w:rPr>
              <w:t>maerl</w:t>
            </w:r>
            <w:proofErr w:type="spellEnd"/>
            <w:r w:rsidR="002C2A9E" w:rsidRPr="007C34A6">
              <w:rPr>
                <w:rFonts w:ascii="Calibri" w:hAnsi="Calibri" w:cs="Calibri"/>
                <w:i/>
                <w:iCs/>
                <w:sz w:val="22"/>
                <w:szCs w:val="22"/>
                <w:lang w:val="en-GB"/>
              </w:rPr>
              <w:t xml:space="preserve"> </w:t>
            </w:r>
            <w:r w:rsidR="001B4339" w:rsidRPr="007C34A6">
              <w:rPr>
                <w:rFonts w:ascii="Calibri" w:hAnsi="Calibri" w:cs="Calibri"/>
                <w:sz w:val="22"/>
                <w:szCs w:val="22"/>
              </w:rPr>
              <w:t>beds remain unmapped</w:t>
            </w:r>
            <w:r w:rsidR="00215C69" w:rsidRPr="007C34A6">
              <w:rPr>
                <w:rFonts w:ascii="Calibri" w:hAnsi="Calibri" w:cs="Calibri"/>
                <w:sz w:val="22"/>
                <w:szCs w:val="22"/>
              </w:rPr>
              <w:t>. Some of the largest beds are</w:t>
            </w:r>
            <w:r w:rsidR="001B4339" w:rsidRPr="007C34A6">
              <w:rPr>
                <w:rFonts w:ascii="Calibri" w:hAnsi="Calibri" w:cs="Calibri"/>
                <w:sz w:val="22"/>
                <w:szCs w:val="22"/>
              </w:rPr>
              <w:t xml:space="preserve"> found in the northeast of </w:t>
            </w:r>
            <w:r w:rsidR="00C961C5" w:rsidRPr="007C34A6">
              <w:rPr>
                <w:rFonts w:ascii="Calibri" w:hAnsi="Calibri" w:cs="Calibri"/>
                <w:sz w:val="22"/>
                <w:szCs w:val="22"/>
              </w:rPr>
              <w:t>Brit</w:t>
            </w:r>
            <w:r w:rsidR="00E571DB" w:rsidRPr="007C34A6">
              <w:rPr>
                <w:rFonts w:ascii="Calibri" w:hAnsi="Calibri" w:cs="Calibri"/>
                <w:sz w:val="22"/>
                <w:szCs w:val="22"/>
              </w:rPr>
              <w:t>t</w:t>
            </w:r>
            <w:r w:rsidR="00C961C5" w:rsidRPr="007C34A6">
              <w:rPr>
                <w:rFonts w:ascii="Calibri" w:hAnsi="Calibri" w:cs="Calibri"/>
                <w:sz w:val="22"/>
                <w:szCs w:val="22"/>
              </w:rPr>
              <w:t>any,</w:t>
            </w:r>
            <w:r w:rsidRPr="007C34A6">
              <w:rPr>
                <w:rFonts w:ascii="Calibri" w:hAnsi="Calibri" w:cs="Calibri"/>
                <w:sz w:val="22"/>
                <w:szCs w:val="22"/>
              </w:rPr>
              <w:t xml:space="preserve"> the west of France (</w:t>
            </w:r>
            <w:r w:rsidRPr="007C34A6">
              <w:rPr>
                <w:rFonts w:ascii="Calibri" w:hAnsi="Calibri" w:cs="Calibri"/>
                <w:sz w:val="22"/>
                <w:szCs w:val="22"/>
                <w:lang w:val="en-GB"/>
              </w:rPr>
              <w:t xml:space="preserve">such as the </w:t>
            </w:r>
            <w:r w:rsidR="005F68B5" w:rsidRPr="007C34A6">
              <w:rPr>
                <w:rFonts w:ascii="Calibri" w:hAnsi="Calibri" w:cs="Calibri"/>
                <w:sz w:val="22"/>
                <w:szCs w:val="22"/>
                <w:lang w:val="en-GB"/>
              </w:rPr>
              <w:t xml:space="preserve">Bay of Saint Brieuc, the Bay of Brest, and the </w:t>
            </w:r>
            <w:r w:rsidRPr="007C34A6">
              <w:rPr>
                <w:rFonts w:ascii="Calibri" w:hAnsi="Calibri" w:cs="Calibri"/>
                <w:sz w:val="22"/>
                <w:szCs w:val="22"/>
                <w:lang w:val="en-GB"/>
              </w:rPr>
              <w:t>Golfe du Morbihan</w:t>
            </w:r>
            <w:r w:rsidRPr="007C34A6">
              <w:rPr>
                <w:rFonts w:ascii="Calibri" w:hAnsi="Calibri" w:cs="Calibri"/>
                <w:sz w:val="22"/>
                <w:szCs w:val="22"/>
              </w:rPr>
              <w:t>), the west of Ireland (such as Galway Bay), and the Scottish Western Isles (such as within the Sound of Barra).</w:t>
            </w:r>
            <w:r w:rsidR="00C961C5" w:rsidRPr="007C34A6">
              <w:rPr>
                <w:rFonts w:ascii="Calibri" w:hAnsi="Calibri" w:cs="Calibri"/>
                <w:sz w:val="22"/>
                <w:szCs w:val="22"/>
              </w:rPr>
              <w:t xml:space="preserve"> Whilst there are records of </w:t>
            </w:r>
            <w:proofErr w:type="spellStart"/>
            <w:r w:rsidR="00C961C5" w:rsidRPr="007C34A6">
              <w:rPr>
                <w:rFonts w:ascii="Calibri" w:hAnsi="Calibri" w:cs="Calibri"/>
                <w:sz w:val="22"/>
                <w:szCs w:val="22"/>
              </w:rPr>
              <w:t>maerl</w:t>
            </w:r>
            <w:proofErr w:type="spellEnd"/>
            <w:r w:rsidR="00C961C5" w:rsidRPr="007C34A6">
              <w:rPr>
                <w:rFonts w:ascii="Calibri" w:hAnsi="Calibri" w:cs="Calibri"/>
                <w:sz w:val="22"/>
                <w:szCs w:val="22"/>
              </w:rPr>
              <w:t xml:space="preserve"> beds off the coast of Norway, Iceland, and Sweden, these have not </w:t>
            </w:r>
            <w:r w:rsidR="00A10AEB" w:rsidRPr="007C34A6">
              <w:rPr>
                <w:rFonts w:ascii="Calibri" w:hAnsi="Calibri" w:cs="Calibri"/>
                <w:sz w:val="22"/>
                <w:szCs w:val="22"/>
              </w:rPr>
              <w:t xml:space="preserve">yet </w:t>
            </w:r>
            <w:r w:rsidR="00C961C5" w:rsidRPr="007C34A6">
              <w:rPr>
                <w:rFonts w:ascii="Calibri" w:hAnsi="Calibri" w:cs="Calibri"/>
                <w:sz w:val="22"/>
                <w:szCs w:val="22"/>
              </w:rPr>
              <w:t>been mapped.</w:t>
            </w:r>
          </w:p>
          <w:p w14:paraId="16260E43" w14:textId="7886C8F0" w:rsidR="000543B1" w:rsidRPr="007C34A6" w:rsidRDefault="000543B1" w:rsidP="003E239B">
            <w:pPr>
              <w:spacing w:after="120"/>
              <w:rPr>
                <w:rFonts w:ascii="Calibri" w:hAnsi="Calibri" w:cs="Calibri"/>
                <w:sz w:val="22"/>
                <w:szCs w:val="22"/>
                <w:lang w:val="en-GB"/>
              </w:rPr>
            </w:pPr>
            <w:r w:rsidRPr="007C34A6">
              <w:rPr>
                <w:rFonts w:ascii="Calibri" w:hAnsi="Calibri" w:cs="Calibri"/>
                <w:sz w:val="22"/>
                <w:szCs w:val="22"/>
              </w:rPr>
              <w:t>I</w:t>
            </w:r>
            <w:r w:rsidR="003E239B" w:rsidRPr="007C34A6">
              <w:rPr>
                <w:rFonts w:ascii="Calibri" w:hAnsi="Calibri" w:cs="Calibri"/>
                <w:sz w:val="22"/>
                <w:szCs w:val="22"/>
              </w:rPr>
              <w:t>n Region II</w:t>
            </w:r>
            <w:r w:rsidRPr="007C34A6">
              <w:rPr>
                <w:rFonts w:ascii="Calibri" w:hAnsi="Calibri" w:cs="Calibri"/>
                <w:sz w:val="22"/>
                <w:szCs w:val="22"/>
              </w:rPr>
              <w:t>, w</w:t>
            </w:r>
            <w:r w:rsidR="00A555BD" w:rsidRPr="007C34A6">
              <w:rPr>
                <w:rFonts w:ascii="Calibri" w:hAnsi="Calibri" w:cs="Calibri"/>
                <w:sz w:val="22"/>
                <w:szCs w:val="22"/>
              </w:rPr>
              <w:t xml:space="preserve">hilst </w:t>
            </w:r>
            <w:r w:rsidR="00A555BD" w:rsidRPr="007C34A6">
              <w:rPr>
                <w:rFonts w:ascii="Calibri" w:hAnsi="Calibri" w:cs="Calibri"/>
                <w:sz w:val="22"/>
                <w:szCs w:val="22"/>
                <w:lang w:val="en-GB"/>
              </w:rPr>
              <w:t xml:space="preserve">England (UK) assessed extent as stable since 2019, </w:t>
            </w:r>
            <w:r w:rsidR="00A555BD" w:rsidRPr="007C34A6">
              <w:rPr>
                <w:rFonts w:ascii="Calibri" w:hAnsi="Calibri" w:cs="Calibri"/>
                <w:sz w:val="22"/>
                <w:szCs w:val="22"/>
              </w:rPr>
              <w:t>Norway, Scotland (UK), and Sweden</w:t>
            </w:r>
            <w:r w:rsidRPr="007C34A6">
              <w:rPr>
                <w:rFonts w:ascii="Calibri" w:hAnsi="Calibri" w:cs="Calibri"/>
                <w:sz w:val="22"/>
                <w:szCs w:val="22"/>
              </w:rPr>
              <w:t xml:space="preserve"> have not</w:t>
            </w:r>
            <w:r w:rsidR="00A555BD" w:rsidRPr="007C34A6">
              <w:rPr>
                <w:rFonts w:ascii="Calibri" w:hAnsi="Calibri" w:cs="Calibri"/>
                <w:sz w:val="22"/>
                <w:szCs w:val="22"/>
              </w:rPr>
              <w:t xml:space="preserve"> assessed changes in extent. </w:t>
            </w:r>
            <w:r w:rsidR="00A555BD" w:rsidRPr="007C34A6">
              <w:rPr>
                <w:rFonts w:ascii="Calibri" w:hAnsi="Calibri" w:cs="Calibri"/>
                <w:sz w:val="22"/>
                <w:szCs w:val="22"/>
                <w:lang w:val="en-GB"/>
              </w:rPr>
              <w:t xml:space="preserve">Therefore, trend in extent in Region II is assessed as unknown. </w:t>
            </w:r>
          </w:p>
          <w:p w14:paraId="100DE19B" w14:textId="3F1DD9C6" w:rsidR="003E239B" w:rsidRPr="007C34A6" w:rsidRDefault="00A555BD" w:rsidP="6B4A3524">
            <w:pPr>
              <w:spacing w:after="120"/>
              <w:rPr>
                <w:rFonts w:ascii="Calibri" w:hAnsi="Calibri" w:cs="Calibri"/>
                <w:sz w:val="22"/>
                <w:szCs w:val="22"/>
                <w:lang w:val="en-GB"/>
              </w:rPr>
            </w:pPr>
            <w:r w:rsidRPr="007C34A6">
              <w:rPr>
                <w:rFonts w:ascii="Calibri" w:hAnsi="Calibri" w:cs="Calibri"/>
                <w:sz w:val="22"/>
                <w:szCs w:val="22"/>
                <w:lang w:val="en-GB"/>
              </w:rPr>
              <w:t xml:space="preserve">Similarly, in Region III, </w:t>
            </w:r>
            <w:r w:rsidR="003E239B" w:rsidRPr="007C34A6">
              <w:rPr>
                <w:rFonts w:ascii="Calibri" w:hAnsi="Calibri" w:cs="Calibri"/>
                <w:sz w:val="22"/>
                <w:szCs w:val="22"/>
              </w:rPr>
              <w:t>Ireland</w:t>
            </w:r>
            <w:r w:rsidR="003E239B" w:rsidRPr="007C34A6">
              <w:rPr>
                <w:rFonts w:ascii="Calibri" w:hAnsi="Calibri" w:cs="Calibri"/>
                <w:sz w:val="22"/>
                <w:szCs w:val="22"/>
                <w:lang w:val="en-GB"/>
              </w:rPr>
              <w:t xml:space="preserve"> </w:t>
            </w:r>
            <w:r w:rsidR="000543B1" w:rsidRPr="007C34A6">
              <w:rPr>
                <w:rFonts w:ascii="Calibri" w:hAnsi="Calibri" w:cs="Calibri"/>
                <w:sz w:val="22"/>
                <w:szCs w:val="22"/>
                <w:lang w:val="en-GB"/>
              </w:rPr>
              <w:t>did n</w:t>
            </w:r>
            <w:r w:rsidR="003E239B" w:rsidRPr="007C34A6">
              <w:rPr>
                <w:rFonts w:ascii="Calibri" w:hAnsi="Calibri" w:cs="Calibri"/>
                <w:sz w:val="22"/>
                <w:szCs w:val="22"/>
                <w:lang w:val="en-GB"/>
              </w:rPr>
              <w:t>ot respond to the data call.</w:t>
            </w:r>
            <w:r w:rsidRPr="007C34A6">
              <w:rPr>
                <w:rFonts w:ascii="Calibri" w:hAnsi="Calibri" w:cs="Calibri"/>
                <w:sz w:val="22"/>
                <w:szCs w:val="22"/>
                <w:lang w:val="en-GB"/>
              </w:rPr>
              <w:t xml:space="preserve"> </w:t>
            </w:r>
            <w:r w:rsidR="2E3E37D8" w:rsidRPr="007C34A6">
              <w:rPr>
                <w:rFonts w:ascii="Calibri" w:hAnsi="Calibri" w:cs="Calibri"/>
                <w:sz w:val="22"/>
                <w:szCs w:val="22"/>
                <w:lang w:val="en-GB"/>
              </w:rPr>
              <w:t xml:space="preserve">For France, a complete extent assessment is currently </w:t>
            </w:r>
            <w:proofErr w:type="gramStart"/>
            <w:r w:rsidR="2E3E37D8" w:rsidRPr="007C34A6">
              <w:rPr>
                <w:rFonts w:ascii="Calibri" w:hAnsi="Calibri" w:cs="Calibri"/>
                <w:sz w:val="22"/>
                <w:szCs w:val="22"/>
                <w:lang w:val="en-GB"/>
              </w:rPr>
              <w:t>ongoing</w:t>
            </w:r>
            <w:proofErr w:type="gramEnd"/>
            <w:r w:rsidR="00B64ED5" w:rsidRPr="007C34A6">
              <w:rPr>
                <w:rFonts w:ascii="Calibri" w:hAnsi="Calibri" w:cs="Calibri"/>
                <w:sz w:val="22"/>
                <w:szCs w:val="22"/>
                <w:lang w:val="en-GB"/>
              </w:rPr>
              <w:t xml:space="preserve"> but France</w:t>
            </w:r>
            <w:r w:rsidR="00FA56E5" w:rsidRPr="007C34A6">
              <w:rPr>
                <w:rFonts w:ascii="Calibri" w:hAnsi="Calibri" w:cs="Calibri"/>
                <w:sz w:val="22"/>
                <w:szCs w:val="22"/>
                <w:lang w:val="en-GB"/>
              </w:rPr>
              <w:t xml:space="preserve"> </w:t>
            </w:r>
            <w:r w:rsidR="00C26EAD" w:rsidRPr="007C34A6">
              <w:rPr>
                <w:rFonts w:ascii="Calibri" w:hAnsi="Calibri" w:cs="Calibri"/>
                <w:sz w:val="22"/>
                <w:szCs w:val="22"/>
                <w:lang w:val="en-GB"/>
              </w:rPr>
              <w:t>will be</w:t>
            </w:r>
            <w:r w:rsidR="2E3E37D8" w:rsidRPr="007C34A6">
              <w:rPr>
                <w:rFonts w:ascii="Calibri" w:hAnsi="Calibri" w:cs="Calibri"/>
                <w:sz w:val="22"/>
                <w:szCs w:val="22"/>
                <w:lang w:val="en-GB"/>
              </w:rPr>
              <w:t xml:space="preserve"> able to report trend</w:t>
            </w:r>
            <w:r w:rsidR="00B64ED5" w:rsidRPr="007C34A6">
              <w:rPr>
                <w:rFonts w:ascii="Calibri" w:hAnsi="Calibri" w:cs="Calibri"/>
                <w:sz w:val="22"/>
                <w:szCs w:val="22"/>
                <w:lang w:val="en-GB"/>
              </w:rPr>
              <w:t>s</w:t>
            </w:r>
            <w:r w:rsidR="2E3E37D8" w:rsidRPr="007C34A6">
              <w:rPr>
                <w:rFonts w:ascii="Calibri" w:hAnsi="Calibri" w:cs="Calibri"/>
                <w:sz w:val="22"/>
                <w:szCs w:val="22"/>
                <w:lang w:val="en-GB"/>
              </w:rPr>
              <w:t xml:space="preserve"> </w:t>
            </w:r>
            <w:proofErr w:type="gramStart"/>
            <w:r w:rsidR="2E3E37D8" w:rsidRPr="007C34A6">
              <w:rPr>
                <w:rFonts w:ascii="Calibri" w:hAnsi="Calibri" w:cs="Calibri"/>
                <w:sz w:val="22"/>
                <w:szCs w:val="22"/>
                <w:lang w:val="en-GB"/>
              </w:rPr>
              <w:t>in the near future</w:t>
            </w:r>
            <w:proofErr w:type="gramEnd"/>
            <w:r w:rsidR="2E3E37D8" w:rsidRPr="007C34A6">
              <w:rPr>
                <w:rFonts w:ascii="Calibri" w:hAnsi="Calibri" w:cs="Calibri"/>
                <w:sz w:val="22"/>
                <w:szCs w:val="22"/>
                <w:lang w:val="en-GB"/>
              </w:rPr>
              <w:t xml:space="preserve">. </w:t>
            </w:r>
            <w:r w:rsidR="006E3700" w:rsidRPr="007C34A6">
              <w:rPr>
                <w:rFonts w:ascii="Calibri" w:hAnsi="Calibri" w:cs="Calibri"/>
                <w:sz w:val="22"/>
                <w:szCs w:val="22"/>
                <w:lang w:val="en-GB"/>
              </w:rPr>
              <w:t xml:space="preserve">Scotland (UK) has not assessed trends in extent since the previous data call. </w:t>
            </w:r>
            <w:r w:rsidRPr="007C34A6">
              <w:rPr>
                <w:rFonts w:ascii="Calibri" w:hAnsi="Calibri" w:cs="Calibri"/>
                <w:sz w:val="22"/>
                <w:szCs w:val="22"/>
                <w:lang w:val="en-GB"/>
              </w:rPr>
              <w:t>Whilst extent was assessed e</w:t>
            </w:r>
            <w:r w:rsidR="003E239B" w:rsidRPr="007C34A6">
              <w:rPr>
                <w:rFonts w:ascii="Calibri" w:hAnsi="Calibri" w:cs="Calibri"/>
                <w:sz w:val="22"/>
                <w:szCs w:val="22"/>
                <w:lang w:val="en-GB"/>
              </w:rPr>
              <w:t xml:space="preserve">lsewhere in the UK, </w:t>
            </w:r>
            <w:r w:rsidRPr="007C34A6">
              <w:rPr>
                <w:rFonts w:ascii="Calibri" w:hAnsi="Calibri" w:cs="Calibri"/>
                <w:sz w:val="22"/>
                <w:szCs w:val="22"/>
                <w:lang w:val="en-GB"/>
              </w:rPr>
              <w:t xml:space="preserve">trends were mixed with extent </w:t>
            </w:r>
            <w:r w:rsidR="000543B1" w:rsidRPr="007C34A6">
              <w:rPr>
                <w:rFonts w:ascii="Calibri" w:hAnsi="Calibri" w:cs="Calibri"/>
                <w:sz w:val="22"/>
                <w:szCs w:val="22"/>
                <w:lang w:val="en-GB"/>
              </w:rPr>
              <w:t xml:space="preserve">assessed as </w:t>
            </w:r>
            <w:r w:rsidRPr="007C34A6">
              <w:rPr>
                <w:rFonts w:ascii="Calibri" w:hAnsi="Calibri" w:cs="Calibri"/>
                <w:sz w:val="22"/>
                <w:szCs w:val="22"/>
                <w:lang w:val="en-GB"/>
              </w:rPr>
              <w:t xml:space="preserve">stable in </w:t>
            </w:r>
            <w:r w:rsidR="003E239B" w:rsidRPr="007C34A6">
              <w:rPr>
                <w:rFonts w:ascii="Calibri" w:hAnsi="Calibri" w:cs="Calibri"/>
                <w:sz w:val="22"/>
                <w:szCs w:val="22"/>
                <w:lang w:val="en-GB"/>
              </w:rPr>
              <w:t>Wales and Northern Ireland</w:t>
            </w:r>
            <w:r w:rsidRPr="007C34A6">
              <w:rPr>
                <w:rFonts w:ascii="Calibri" w:hAnsi="Calibri" w:cs="Calibri"/>
                <w:sz w:val="22"/>
                <w:szCs w:val="22"/>
                <w:lang w:val="en-GB"/>
              </w:rPr>
              <w:t xml:space="preserve"> and increasing in England.</w:t>
            </w:r>
            <w:r w:rsidR="003E239B" w:rsidRPr="007C34A6">
              <w:rPr>
                <w:rFonts w:ascii="Calibri" w:hAnsi="Calibri" w:cs="Calibri"/>
                <w:sz w:val="22"/>
                <w:szCs w:val="22"/>
                <w:lang w:val="en-GB"/>
              </w:rPr>
              <w:t xml:space="preserve"> Overall, the trend in </w:t>
            </w:r>
            <w:r w:rsidR="000543B1" w:rsidRPr="007C34A6">
              <w:rPr>
                <w:rFonts w:ascii="Calibri" w:hAnsi="Calibri" w:cs="Calibri"/>
                <w:sz w:val="22"/>
                <w:szCs w:val="22"/>
                <w:lang w:val="en-GB"/>
              </w:rPr>
              <w:t>extent</w:t>
            </w:r>
            <w:r w:rsidR="003E239B" w:rsidRPr="007C34A6">
              <w:rPr>
                <w:rFonts w:ascii="Calibri" w:hAnsi="Calibri" w:cs="Calibri"/>
                <w:sz w:val="22"/>
                <w:szCs w:val="22"/>
                <w:lang w:val="en-GB"/>
              </w:rPr>
              <w:t xml:space="preserve"> was assessed as unknown based on the unknown status for </w:t>
            </w:r>
            <w:proofErr w:type="gramStart"/>
            <w:r w:rsidR="003E239B" w:rsidRPr="007C34A6">
              <w:rPr>
                <w:rFonts w:ascii="Calibri" w:hAnsi="Calibri" w:cs="Calibri"/>
                <w:sz w:val="22"/>
                <w:szCs w:val="22"/>
                <w:lang w:val="en-GB"/>
              </w:rPr>
              <w:t>the majority of</w:t>
            </w:r>
            <w:proofErr w:type="gramEnd"/>
            <w:r w:rsidR="003E239B" w:rsidRPr="007C34A6">
              <w:rPr>
                <w:rFonts w:ascii="Calibri" w:hAnsi="Calibri" w:cs="Calibri"/>
                <w:sz w:val="22"/>
                <w:szCs w:val="22"/>
                <w:lang w:val="en-GB"/>
              </w:rPr>
              <w:t xml:space="preserve"> the beds</w:t>
            </w:r>
            <w:r w:rsidR="000543B1" w:rsidRPr="007C34A6">
              <w:rPr>
                <w:rFonts w:ascii="Calibri" w:hAnsi="Calibri" w:cs="Calibri"/>
                <w:sz w:val="22"/>
                <w:szCs w:val="22"/>
                <w:lang w:val="en-GB"/>
              </w:rPr>
              <w:t xml:space="preserve"> and mixed trend for other countries.</w:t>
            </w:r>
          </w:p>
          <w:p w14:paraId="0AB242CA" w14:textId="28112B73" w:rsidR="00D10F32" w:rsidRPr="007C34A6" w:rsidRDefault="003E239B" w:rsidP="6B4A3524">
            <w:pPr>
              <w:spacing w:after="120"/>
              <w:rPr>
                <w:rFonts w:ascii="Calibri" w:hAnsi="Calibri" w:cs="Calibri"/>
                <w:color w:val="FF0000"/>
                <w:sz w:val="22"/>
                <w:szCs w:val="22"/>
              </w:rPr>
            </w:pPr>
            <w:r w:rsidRPr="007C34A6">
              <w:rPr>
                <w:rFonts w:ascii="Calibri" w:hAnsi="Calibri" w:cs="Calibri"/>
                <w:sz w:val="22"/>
                <w:szCs w:val="22"/>
              </w:rPr>
              <w:t>In Region IV,</w:t>
            </w:r>
            <w:r w:rsidR="000543B1" w:rsidRPr="007C34A6">
              <w:rPr>
                <w:rFonts w:ascii="Calibri" w:hAnsi="Calibri" w:cs="Calibri"/>
                <w:sz w:val="22"/>
                <w:szCs w:val="22"/>
                <w:lang w:val="en-GB"/>
              </w:rPr>
              <w:t xml:space="preserve"> Spain has not assessed trends in extent since the previous data call</w:t>
            </w:r>
            <w:r w:rsidRPr="007C34A6">
              <w:rPr>
                <w:rFonts w:ascii="Calibri" w:hAnsi="Calibri" w:cs="Calibri"/>
                <w:sz w:val="22"/>
                <w:szCs w:val="22"/>
                <w:lang w:val="en-GB"/>
              </w:rPr>
              <w:t xml:space="preserve">, </w:t>
            </w:r>
            <w:r w:rsidRPr="007C34A6" w:rsidDel="000543B1">
              <w:rPr>
                <w:rFonts w:ascii="Calibri" w:hAnsi="Calibri" w:cs="Calibri"/>
                <w:sz w:val="22"/>
                <w:szCs w:val="22"/>
                <w:lang w:val="en-GB"/>
              </w:rPr>
              <w:t>and</w:t>
            </w:r>
            <w:r w:rsidRPr="007C34A6" w:rsidDel="003E239B">
              <w:rPr>
                <w:rFonts w:ascii="Calibri" w:hAnsi="Calibri" w:cs="Calibri"/>
                <w:sz w:val="22"/>
                <w:szCs w:val="22"/>
                <w:lang w:val="en-GB"/>
              </w:rPr>
              <w:t xml:space="preserve"> </w:t>
            </w:r>
            <w:r w:rsidRPr="007C34A6">
              <w:rPr>
                <w:rFonts w:ascii="Calibri" w:hAnsi="Calibri" w:cs="Calibri"/>
                <w:sz w:val="22"/>
                <w:szCs w:val="22"/>
                <w:lang w:val="en-GB"/>
              </w:rPr>
              <w:t>Portugal</w:t>
            </w:r>
            <w:r w:rsidR="000543B1" w:rsidRPr="007C34A6">
              <w:rPr>
                <w:rFonts w:ascii="Calibri" w:hAnsi="Calibri" w:cs="Calibri"/>
                <w:sz w:val="22"/>
                <w:szCs w:val="22"/>
                <w:lang w:val="en-GB"/>
              </w:rPr>
              <w:t xml:space="preserve"> did not</w:t>
            </w:r>
            <w:r w:rsidRPr="007C34A6">
              <w:rPr>
                <w:rFonts w:ascii="Calibri" w:hAnsi="Calibri" w:cs="Calibri"/>
                <w:sz w:val="22"/>
                <w:szCs w:val="22"/>
                <w:lang w:val="en-GB"/>
              </w:rPr>
              <w:t xml:space="preserve"> respond to the data call</w:t>
            </w:r>
            <w:r w:rsidR="00C26EAD">
              <w:rPr>
                <w:rFonts w:ascii="Calibri" w:hAnsi="Calibri" w:cs="Calibri"/>
                <w:sz w:val="22"/>
                <w:szCs w:val="22"/>
                <w:lang w:val="en-GB"/>
              </w:rPr>
              <w:t>s</w:t>
            </w:r>
            <w:r w:rsidR="000543B1" w:rsidRPr="007C34A6">
              <w:rPr>
                <w:rFonts w:ascii="Calibri" w:hAnsi="Calibri" w:cs="Calibri"/>
                <w:sz w:val="22"/>
                <w:szCs w:val="22"/>
                <w:lang w:val="en-GB"/>
              </w:rPr>
              <w:t xml:space="preserve">. </w:t>
            </w:r>
            <w:r w:rsidR="2BCABE40" w:rsidRPr="007C34A6">
              <w:rPr>
                <w:rFonts w:ascii="Calibri" w:hAnsi="Calibri" w:cs="Calibri"/>
                <w:sz w:val="22"/>
                <w:szCs w:val="22"/>
                <w:lang w:val="en-GB"/>
              </w:rPr>
              <w:t xml:space="preserve">For France, a complete extent assessment is currently </w:t>
            </w:r>
            <w:proofErr w:type="gramStart"/>
            <w:r w:rsidR="2BCABE40" w:rsidRPr="007C34A6">
              <w:rPr>
                <w:rFonts w:ascii="Calibri" w:hAnsi="Calibri" w:cs="Calibri"/>
                <w:sz w:val="22"/>
                <w:szCs w:val="22"/>
                <w:lang w:val="en-GB"/>
              </w:rPr>
              <w:t>ongoing</w:t>
            </w:r>
            <w:proofErr w:type="gramEnd"/>
            <w:r w:rsidR="2BCABE40" w:rsidRPr="007C34A6">
              <w:rPr>
                <w:rFonts w:ascii="Calibri" w:hAnsi="Calibri" w:cs="Calibri"/>
                <w:sz w:val="22"/>
                <w:szCs w:val="22"/>
                <w:lang w:val="en-GB"/>
              </w:rPr>
              <w:t xml:space="preserve"> </w:t>
            </w:r>
            <w:r w:rsidR="00B64ED5" w:rsidRPr="007C34A6">
              <w:rPr>
                <w:rFonts w:ascii="Calibri" w:hAnsi="Calibri" w:cs="Calibri"/>
                <w:sz w:val="22"/>
                <w:szCs w:val="22"/>
                <w:lang w:val="en-GB"/>
              </w:rPr>
              <w:t xml:space="preserve">but France </w:t>
            </w:r>
            <w:r w:rsidR="00C26EAD" w:rsidRPr="007C34A6">
              <w:rPr>
                <w:rFonts w:ascii="Calibri" w:hAnsi="Calibri" w:cs="Calibri"/>
                <w:sz w:val="22"/>
                <w:szCs w:val="22"/>
                <w:lang w:val="en-GB"/>
              </w:rPr>
              <w:t>will be</w:t>
            </w:r>
            <w:r w:rsidR="2BCABE40" w:rsidRPr="007C34A6">
              <w:rPr>
                <w:rFonts w:ascii="Calibri" w:hAnsi="Calibri" w:cs="Calibri"/>
                <w:sz w:val="22"/>
                <w:szCs w:val="22"/>
                <w:lang w:val="en-GB"/>
              </w:rPr>
              <w:t xml:space="preserve"> able to report trend</w:t>
            </w:r>
            <w:r w:rsidR="00B64ED5" w:rsidRPr="007C34A6">
              <w:rPr>
                <w:rFonts w:ascii="Calibri" w:hAnsi="Calibri" w:cs="Calibri"/>
                <w:sz w:val="22"/>
                <w:szCs w:val="22"/>
                <w:lang w:val="en-GB"/>
              </w:rPr>
              <w:t>s</w:t>
            </w:r>
            <w:r w:rsidR="2BCABE40" w:rsidRPr="007C34A6">
              <w:rPr>
                <w:rFonts w:ascii="Calibri" w:hAnsi="Calibri" w:cs="Calibri"/>
                <w:sz w:val="22"/>
                <w:szCs w:val="22"/>
                <w:lang w:val="en-GB"/>
              </w:rPr>
              <w:t xml:space="preserve"> </w:t>
            </w:r>
            <w:proofErr w:type="gramStart"/>
            <w:r w:rsidR="2BCABE40" w:rsidRPr="007C34A6">
              <w:rPr>
                <w:rFonts w:ascii="Calibri" w:hAnsi="Calibri" w:cs="Calibri"/>
                <w:sz w:val="22"/>
                <w:szCs w:val="22"/>
                <w:lang w:val="en-GB"/>
              </w:rPr>
              <w:t>in the near future</w:t>
            </w:r>
            <w:proofErr w:type="gramEnd"/>
            <w:r w:rsidR="2BCABE40" w:rsidRPr="007C34A6">
              <w:rPr>
                <w:rFonts w:ascii="Calibri" w:hAnsi="Calibri" w:cs="Calibri"/>
                <w:sz w:val="22"/>
                <w:szCs w:val="22"/>
                <w:lang w:val="en-GB"/>
              </w:rPr>
              <w:t xml:space="preserve">. </w:t>
            </w:r>
            <w:r w:rsidR="000543B1" w:rsidRPr="007C34A6">
              <w:rPr>
                <w:rFonts w:ascii="Calibri" w:hAnsi="Calibri" w:cs="Calibri"/>
                <w:sz w:val="22"/>
                <w:szCs w:val="22"/>
                <w:lang w:val="en-GB"/>
              </w:rPr>
              <w:t>Overall, the trend in extent was assessed as unknown for Region IV.</w:t>
            </w:r>
          </w:p>
          <w:p w14:paraId="28530C1D" w14:textId="2BCFD898" w:rsidR="00561A41" w:rsidRPr="007C34A6" w:rsidRDefault="00561A41" w:rsidP="00561A41">
            <w:pPr>
              <w:rPr>
                <w:rFonts w:ascii="Calibri" w:hAnsi="Calibri" w:cs="Calibri"/>
                <w:sz w:val="22"/>
                <w:szCs w:val="22"/>
              </w:rPr>
            </w:pPr>
            <w:r w:rsidRPr="007C34A6">
              <w:rPr>
                <w:rFonts w:ascii="Calibri" w:hAnsi="Calibri" w:cs="Calibri"/>
                <w:sz w:val="22"/>
                <w:szCs w:val="22"/>
              </w:rPr>
              <w:t xml:space="preserve">The status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in Region I has not been assessed in the last 6 years and no information was provided from Contracting Parties for </w:t>
            </w:r>
            <w:r w:rsidR="00EA41A3" w:rsidRPr="007C34A6">
              <w:rPr>
                <w:rFonts w:ascii="Calibri" w:hAnsi="Calibri" w:cs="Calibri"/>
                <w:sz w:val="22"/>
                <w:szCs w:val="22"/>
              </w:rPr>
              <w:t>Region V</w:t>
            </w:r>
            <w:r w:rsidRPr="007C34A6">
              <w:rPr>
                <w:rFonts w:ascii="Calibri" w:hAnsi="Calibri" w:cs="Calibri"/>
                <w:sz w:val="22"/>
                <w:szCs w:val="22"/>
              </w:rPr>
              <w:t xml:space="preserve">. </w:t>
            </w:r>
            <w:r w:rsidR="00276684" w:rsidRPr="007C34A6">
              <w:rPr>
                <w:rFonts w:ascii="Calibri" w:hAnsi="Calibri" w:cs="Calibri"/>
                <w:sz w:val="22"/>
                <w:szCs w:val="22"/>
              </w:rPr>
              <w:t xml:space="preserve">In Region V, </w:t>
            </w:r>
            <w:proofErr w:type="spellStart"/>
            <w:r w:rsidR="00276684" w:rsidRPr="007C34A6">
              <w:rPr>
                <w:rFonts w:ascii="Calibri" w:hAnsi="Calibri" w:cs="Calibri"/>
                <w:sz w:val="22"/>
                <w:szCs w:val="22"/>
              </w:rPr>
              <w:t>maerl</w:t>
            </w:r>
            <w:proofErr w:type="spellEnd"/>
            <w:r w:rsidR="00276684" w:rsidRPr="007C34A6">
              <w:rPr>
                <w:rFonts w:ascii="Calibri" w:hAnsi="Calibri" w:cs="Calibri"/>
                <w:sz w:val="22"/>
                <w:szCs w:val="22"/>
              </w:rPr>
              <w:t xml:space="preserve"> beds are currently being mapped meaning that baseline data will be available for future assessments (Neves et al., 2021; João Silva </w:t>
            </w:r>
            <w:r w:rsidR="00276684" w:rsidRPr="007C34A6">
              <w:rPr>
                <w:rFonts w:ascii="Calibri" w:hAnsi="Calibri" w:cs="Calibri"/>
                <w:i/>
                <w:iCs/>
                <w:sz w:val="22"/>
                <w:szCs w:val="22"/>
              </w:rPr>
              <w:t>per comms</w:t>
            </w:r>
            <w:r w:rsidR="00276684" w:rsidRPr="007C34A6">
              <w:rPr>
                <w:rFonts w:ascii="Calibri" w:hAnsi="Calibri" w:cs="Calibri"/>
                <w:sz w:val="22"/>
                <w:szCs w:val="22"/>
              </w:rPr>
              <w:t xml:space="preserve">). </w:t>
            </w:r>
            <w:r w:rsidR="00452AD5" w:rsidRPr="007C34A6">
              <w:rPr>
                <w:rFonts w:ascii="Calibri" w:hAnsi="Calibri" w:cs="Calibri"/>
                <w:sz w:val="22"/>
                <w:szCs w:val="22"/>
              </w:rPr>
              <w:t>Therefore, trend in extent was unknown for Region I and no assessment was conducted on changes in distribution Region V.</w:t>
            </w:r>
          </w:p>
          <w:p w14:paraId="2938A005" w14:textId="35BC98F8" w:rsidR="00F91091" w:rsidRPr="007C34A6" w:rsidRDefault="00F91091" w:rsidP="001753F3">
            <w:pPr>
              <w:spacing w:after="120"/>
              <w:rPr>
                <w:rFonts w:ascii="Calibri" w:hAnsi="Calibri" w:cs="Calibri"/>
                <w:sz w:val="22"/>
                <w:szCs w:val="22"/>
              </w:rPr>
            </w:pPr>
          </w:p>
        </w:tc>
      </w:tr>
      <w:tr w:rsidR="00AA1905" w:rsidRPr="007C34A6" w14:paraId="3C08CEFF" w14:textId="77777777" w:rsidTr="00397B87">
        <w:tc>
          <w:tcPr>
            <w:tcW w:w="586" w:type="pct"/>
          </w:tcPr>
          <w:p w14:paraId="7ED55A09"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xml:space="preserve">Condition </w:t>
            </w:r>
          </w:p>
          <w:p w14:paraId="59EC1536"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- 100 words + figure</w:t>
            </w:r>
          </w:p>
        </w:tc>
        <w:tc>
          <w:tcPr>
            <w:tcW w:w="4414" w:type="pct"/>
            <w:gridSpan w:val="2"/>
          </w:tcPr>
          <w:p w14:paraId="66F2A259" w14:textId="4E146D41" w:rsidR="0035043C" w:rsidRPr="007C34A6" w:rsidRDefault="0035043C">
            <w:pPr>
              <w:spacing w:after="120"/>
              <w:rPr>
                <w:rFonts w:ascii="Calibri" w:hAnsi="Calibri" w:cs="Calibri"/>
                <w:sz w:val="22"/>
                <w:szCs w:val="22"/>
              </w:rPr>
            </w:pPr>
            <w:r w:rsidRPr="007C34A6">
              <w:rPr>
                <w:rFonts w:ascii="Calibri" w:hAnsi="Calibri" w:cs="Calibri"/>
                <w:sz w:val="22"/>
                <w:szCs w:val="22"/>
              </w:rPr>
              <w:t xml:space="preserve">The condition of </w:t>
            </w:r>
            <w:proofErr w:type="spellStart"/>
            <w:r w:rsidR="00CA41D0" w:rsidRPr="007C34A6">
              <w:rPr>
                <w:rFonts w:ascii="Calibri" w:hAnsi="Calibri" w:cs="Calibri"/>
                <w:sz w:val="22"/>
                <w:szCs w:val="22"/>
              </w:rPr>
              <w:t>maerl</w:t>
            </w:r>
            <w:proofErr w:type="spellEnd"/>
            <w:r w:rsidR="00CA41D0" w:rsidRPr="007C34A6">
              <w:rPr>
                <w:rFonts w:ascii="Calibri" w:hAnsi="Calibri" w:cs="Calibri"/>
                <w:sz w:val="22"/>
                <w:szCs w:val="22"/>
              </w:rPr>
              <w:t xml:space="preserve"> beds can be monitored in several different ways including the ratio of live to dead </w:t>
            </w:r>
            <w:proofErr w:type="spellStart"/>
            <w:r w:rsidR="00CA41D0" w:rsidRPr="007C34A6">
              <w:rPr>
                <w:rFonts w:ascii="Calibri" w:hAnsi="Calibri" w:cs="Calibri"/>
                <w:sz w:val="22"/>
                <w:szCs w:val="22"/>
              </w:rPr>
              <w:t>maerl</w:t>
            </w:r>
            <w:proofErr w:type="spellEnd"/>
            <w:r w:rsidR="00CA41D0" w:rsidRPr="007C34A6">
              <w:rPr>
                <w:rFonts w:ascii="Calibri" w:hAnsi="Calibri" w:cs="Calibri"/>
                <w:sz w:val="22"/>
                <w:szCs w:val="22"/>
              </w:rPr>
              <w:t>, spatial</w:t>
            </w:r>
            <w:r w:rsidRPr="007C34A6">
              <w:rPr>
                <w:rFonts w:ascii="Calibri" w:hAnsi="Calibri" w:cs="Calibri"/>
                <w:sz w:val="22"/>
                <w:szCs w:val="22"/>
              </w:rPr>
              <w:t xml:space="preserve"> integrity (e.g. do fishing gear tracks cut across the bed</w:t>
            </w:r>
            <w:r w:rsidR="00CA41D0" w:rsidRPr="007C34A6">
              <w:rPr>
                <w:rFonts w:ascii="Calibri" w:hAnsi="Calibri" w:cs="Calibri"/>
                <w:sz w:val="22"/>
                <w:szCs w:val="22"/>
              </w:rPr>
              <w:t xml:space="preserve">), morphology of </w:t>
            </w:r>
            <w:proofErr w:type="spellStart"/>
            <w:r w:rsidR="00CA41D0" w:rsidRPr="007C34A6">
              <w:rPr>
                <w:rFonts w:ascii="Calibri" w:hAnsi="Calibri" w:cs="Calibri"/>
                <w:sz w:val="22"/>
                <w:szCs w:val="22"/>
              </w:rPr>
              <w:t>maerl</w:t>
            </w:r>
            <w:proofErr w:type="spellEnd"/>
            <w:r w:rsidR="00CA41D0" w:rsidRPr="007C34A6">
              <w:rPr>
                <w:rFonts w:ascii="Calibri" w:hAnsi="Calibri" w:cs="Calibri"/>
                <w:sz w:val="22"/>
                <w:szCs w:val="22"/>
              </w:rPr>
              <w:t xml:space="preserve"> tha</w:t>
            </w:r>
            <w:r w:rsidR="002E6284" w:rsidRPr="007C34A6">
              <w:rPr>
                <w:rFonts w:ascii="Calibri" w:hAnsi="Calibri" w:cs="Calibri"/>
                <w:sz w:val="22"/>
                <w:szCs w:val="22"/>
              </w:rPr>
              <w:t>l</w:t>
            </w:r>
            <w:r w:rsidR="00CA41D0" w:rsidRPr="007C34A6">
              <w:rPr>
                <w:rFonts w:ascii="Calibri" w:hAnsi="Calibri" w:cs="Calibri"/>
                <w:sz w:val="22"/>
                <w:szCs w:val="22"/>
              </w:rPr>
              <w:t>li</w:t>
            </w:r>
            <w:r w:rsidR="00D80C0A" w:rsidRPr="007C34A6">
              <w:rPr>
                <w:rFonts w:ascii="Calibri" w:hAnsi="Calibri" w:cs="Calibri"/>
                <w:sz w:val="22"/>
                <w:szCs w:val="22"/>
              </w:rPr>
              <w:t xml:space="preserve"> (individual pieces of </w:t>
            </w:r>
            <w:proofErr w:type="spellStart"/>
            <w:r w:rsidR="00D80C0A" w:rsidRPr="007C34A6">
              <w:rPr>
                <w:rFonts w:ascii="Calibri" w:hAnsi="Calibri" w:cs="Calibri"/>
                <w:sz w:val="22"/>
                <w:szCs w:val="22"/>
              </w:rPr>
              <w:t>maerl</w:t>
            </w:r>
            <w:proofErr w:type="spellEnd"/>
            <w:r w:rsidR="00D80C0A" w:rsidRPr="007C34A6">
              <w:rPr>
                <w:rFonts w:ascii="Calibri" w:hAnsi="Calibri" w:cs="Calibri"/>
                <w:sz w:val="22"/>
                <w:szCs w:val="22"/>
              </w:rPr>
              <w:t>)</w:t>
            </w:r>
            <w:r w:rsidRPr="007C34A6">
              <w:rPr>
                <w:rFonts w:ascii="Calibri" w:hAnsi="Calibri" w:cs="Calibri"/>
                <w:sz w:val="22"/>
                <w:szCs w:val="22"/>
              </w:rPr>
              <w:t xml:space="preserve"> and </w:t>
            </w:r>
            <w:r w:rsidR="00CA41D0" w:rsidRPr="007C34A6">
              <w:rPr>
                <w:rFonts w:ascii="Calibri" w:hAnsi="Calibri" w:cs="Calibri"/>
                <w:sz w:val="22"/>
                <w:szCs w:val="22"/>
              </w:rPr>
              <w:t xml:space="preserve">the </w:t>
            </w:r>
            <w:r w:rsidRPr="007C34A6">
              <w:rPr>
                <w:rFonts w:ascii="Calibri" w:hAnsi="Calibri" w:cs="Calibri"/>
                <w:sz w:val="22"/>
                <w:szCs w:val="22"/>
              </w:rPr>
              <w:t>abundance, composition</w:t>
            </w:r>
            <w:r w:rsidR="00477A9E" w:rsidRPr="007C34A6">
              <w:rPr>
                <w:rFonts w:ascii="Calibri" w:hAnsi="Calibri" w:cs="Calibri"/>
                <w:sz w:val="22"/>
                <w:szCs w:val="22"/>
              </w:rPr>
              <w:t xml:space="preserve"> </w:t>
            </w:r>
            <w:r w:rsidRPr="007C34A6">
              <w:rPr>
                <w:rFonts w:ascii="Calibri" w:hAnsi="Calibri" w:cs="Calibri"/>
                <w:sz w:val="22"/>
                <w:szCs w:val="22"/>
              </w:rPr>
              <w:t>and diversity of the associated biota.</w:t>
            </w:r>
          </w:p>
          <w:p w14:paraId="6A93546D" w14:textId="0F57067E" w:rsidR="00F336D5" w:rsidRPr="007C34A6" w:rsidRDefault="00CA41D0" w:rsidP="000543B1">
            <w:pPr>
              <w:spacing w:after="120"/>
              <w:rPr>
                <w:rFonts w:ascii="Calibri" w:hAnsi="Calibri" w:cs="Calibri"/>
                <w:color w:val="FF0000"/>
                <w:sz w:val="22"/>
                <w:szCs w:val="22"/>
              </w:rPr>
            </w:pPr>
            <w:r w:rsidRPr="007C34A6">
              <w:rPr>
                <w:rFonts w:ascii="Calibri" w:hAnsi="Calibri" w:cs="Calibri"/>
                <w:sz w:val="22"/>
                <w:szCs w:val="22"/>
              </w:rPr>
              <w:t xml:space="preserve">In the North-East Atlantic, declines in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condition have been well documented due to activities such as demersal fishing (e.g. scallop dredging) and commercial extraction. </w:t>
            </w:r>
          </w:p>
          <w:p w14:paraId="18A0C0DB" w14:textId="1A1B2D3D" w:rsidR="000543B1" w:rsidRPr="007C34A6" w:rsidRDefault="000543B1" w:rsidP="6B4A3524">
            <w:pPr>
              <w:spacing w:after="120"/>
              <w:rPr>
                <w:rFonts w:ascii="Calibri" w:hAnsi="Calibri" w:cs="Calibri"/>
                <w:sz w:val="22"/>
                <w:szCs w:val="22"/>
                <w:lang w:val="en-GB"/>
              </w:rPr>
            </w:pPr>
            <w:r w:rsidRPr="007C34A6">
              <w:rPr>
                <w:rFonts w:ascii="Calibri" w:hAnsi="Calibri" w:cs="Calibri"/>
                <w:sz w:val="22"/>
                <w:szCs w:val="22"/>
              </w:rPr>
              <w:t xml:space="preserve">In Region II, condition </w:t>
            </w:r>
            <w:r w:rsidR="00A10AEB" w:rsidRPr="007C34A6">
              <w:rPr>
                <w:rFonts w:ascii="Calibri" w:hAnsi="Calibri" w:cs="Calibri"/>
                <w:sz w:val="22"/>
                <w:szCs w:val="22"/>
              </w:rPr>
              <w:t xml:space="preserve">varied and </w:t>
            </w:r>
            <w:r w:rsidRPr="007C34A6">
              <w:rPr>
                <w:rFonts w:ascii="Calibri" w:hAnsi="Calibri" w:cs="Calibri"/>
                <w:sz w:val="22"/>
                <w:szCs w:val="22"/>
              </w:rPr>
              <w:t>was assessed as good by Norway</w:t>
            </w:r>
            <w:r w:rsidR="00302430" w:rsidRPr="007C34A6">
              <w:rPr>
                <w:rFonts w:ascii="Calibri" w:hAnsi="Calibri" w:cs="Calibri"/>
                <w:sz w:val="22"/>
                <w:szCs w:val="22"/>
              </w:rPr>
              <w:t xml:space="preserve"> bad by</w:t>
            </w:r>
            <w:r w:rsidRPr="007C34A6">
              <w:rPr>
                <w:rFonts w:ascii="Calibri" w:hAnsi="Calibri" w:cs="Calibri"/>
                <w:sz w:val="22"/>
                <w:szCs w:val="22"/>
              </w:rPr>
              <w:t xml:space="preserve"> England (UK)</w:t>
            </w:r>
            <w:r w:rsidR="39648697" w:rsidRPr="007C34A6">
              <w:rPr>
                <w:rFonts w:ascii="Calibri" w:hAnsi="Calibri" w:cs="Calibri"/>
                <w:sz w:val="22"/>
                <w:szCs w:val="22"/>
              </w:rPr>
              <w:t xml:space="preserve"> and France (according to the </w:t>
            </w:r>
            <w:proofErr w:type="spellStart"/>
            <w:r w:rsidR="39648697" w:rsidRPr="007C34A6">
              <w:rPr>
                <w:rFonts w:ascii="Calibri" w:hAnsi="Calibri" w:cs="Calibri"/>
                <w:sz w:val="22"/>
                <w:szCs w:val="22"/>
              </w:rPr>
              <w:t>lastest</w:t>
            </w:r>
            <w:proofErr w:type="spellEnd"/>
            <w:r w:rsidR="39648697" w:rsidRPr="007C34A6">
              <w:rPr>
                <w:rFonts w:ascii="Calibri" w:hAnsi="Calibri" w:cs="Calibri"/>
                <w:sz w:val="22"/>
                <w:szCs w:val="22"/>
              </w:rPr>
              <w:t xml:space="preserve"> MSFD assessment)</w:t>
            </w:r>
            <w:r w:rsidRPr="007C34A6">
              <w:rPr>
                <w:rFonts w:ascii="Calibri" w:hAnsi="Calibri" w:cs="Calibri"/>
                <w:sz w:val="22"/>
                <w:szCs w:val="22"/>
              </w:rPr>
              <w:t xml:space="preserve">, </w:t>
            </w:r>
            <w:r w:rsidR="00A10AEB" w:rsidRPr="007C34A6">
              <w:rPr>
                <w:rFonts w:ascii="Calibri" w:hAnsi="Calibri" w:cs="Calibri"/>
                <w:sz w:val="22"/>
                <w:szCs w:val="22"/>
              </w:rPr>
              <w:t>varied</w:t>
            </w:r>
            <w:r w:rsidRPr="007C34A6">
              <w:rPr>
                <w:rFonts w:ascii="Calibri" w:hAnsi="Calibri" w:cs="Calibri"/>
                <w:sz w:val="22"/>
                <w:szCs w:val="22"/>
              </w:rPr>
              <w:t xml:space="preserve"> by Sweden (</w:t>
            </w:r>
            <w:r w:rsidR="00D80C0A" w:rsidRPr="007C34A6">
              <w:rPr>
                <w:rFonts w:ascii="Calibri" w:hAnsi="Calibri" w:cs="Calibri"/>
                <w:sz w:val="22"/>
                <w:szCs w:val="22"/>
              </w:rPr>
              <w:t>V</w:t>
            </w:r>
            <w:r w:rsidR="00D80C0A" w:rsidRPr="007C34A6">
              <w:rPr>
                <w:rFonts w:ascii="Calibri" w:hAnsi="Calibri" w:cs="Calibri"/>
                <w:sz w:val="22"/>
                <w:szCs w:val="22"/>
                <w:lang w:val="en-GB"/>
              </w:rPr>
              <w:t>ä</w:t>
            </w:r>
            <w:proofErr w:type="spellStart"/>
            <w:r w:rsidR="00D80C0A" w:rsidRPr="007C34A6">
              <w:rPr>
                <w:rFonts w:ascii="Calibri" w:hAnsi="Calibri" w:cs="Calibri"/>
                <w:sz w:val="22"/>
                <w:szCs w:val="22"/>
              </w:rPr>
              <w:t>st</w:t>
            </w:r>
            <w:r w:rsidR="00B95804" w:rsidRPr="007C34A6">
              <w:rPr>
                <w:rFonts w:ascii="Calibri" w:hAnsi="Calibri" w:cs="Calibri"/>
                <w:sz w:val="22"/>
                <w:szCs w:val="22"/>
              </w:rPr>
              <w:t>r</w:t>
            </w:r>
            <w:r w:rsidR="00D80C0A" w:rsidRPr="007C34A6">
              <w:rPr>
                <w:rFonts w:ascii="Calibri" w:hAnsi="Calibri" w:cs="Calibri"/>
                <w:sz w:val="22"/>
                <w:szCs w:val="22"/>
              </w:rPr>
              <w:t>a</w:t>
            </w:r>
            <w:proofErr w:type="spellEnd"/>
            <w:r w:rsidR="00D80C0A" w:rsidRPr="007C34A6">
              <w:rPr>
                <w:rFonts w:ascii="Calibri" w:hAnsi="Calibri" w:cs="Calibri"/>
                <w:sz w:val="22"/>
                <w:szCs w:val="22"/>
              </w:rPr>
              <w:t xml:space="preserve"> G</w:t>
            </w:r>
            <w:r w:rsidR="00D80C0A" w:rsidRPr="007C34A6">
              <w:rPr>
                <w:rFonts w:ascii="Calibri" w:hAnsi="Calibri" w:cs="Calibri"/>
                <w:sz w:val="22"/>
                <w:szCs w:val="22"/>
                <w:lang w:val="en-GB"/>
              </w:rPr>
              <w:t>ö</w:t>
            </w:r>
            <w:proofErr w:type="spellStart"/>
            <w:r w:rsidR="00D80C0A" w:rsidRPr="007C34A6">
              <w:rPr>
                <w:rFonts w:ascii="Calibri" w:hAnsi="Calibri" w:cs="Calibri"/>
                <w:sz w:val="22"/>
                <w:szCs w:val="22"/>
              </w:rPr>
              <w:t>taland</w:t>
            </w:r>
            <w:proofErr w:type="spellEnd"/>
            <w:r w:rsidRPr="007C34A6">
              <w:rPr>
                <w:rFonts w:ascii="Calibri" w:hAnsi="Calibri" w:cs="Calibri"/>
                <w:sz w:val="22"/>
                <w:szCs w:val="22"/>
              </w:rPr>
              <w:t>) and unknown by Scotland</w:t>
            </w:r>
            <w:r w:rsidR="00F627DD" w:rsidRPr="007C34A6">
              <w:rPr>
                <w:rFonts w:ascii="Calibri" w:hAnsi="Calibri" w:cs="Calibri"/>
                <w:sz w:val="22"/>
                <w:szCs w:val="22"/>
              </w:rPr>
              <w:t xml:space="preserve"> (UK)</w:t>
            </w:r>
            <w:r w:rsidRPr="007C34A6">
              <w:rPr>
                <w:rFonts w:ascii="Calibri" w:hAnsi="Calibri" w:cs="Calibri"/>
                <w:sz w:val="22"/>
                <w:szCs w:val="22"/>
              </w:rPr>
              <w:t xml:space="preserve">. </w:t>
            </w:r>
            <w:r w:rsidR="00660A09" w:rsidRPr="007C34A6">
              <w:rPr>
                <w:rFonts w:ascii="Calibri" w:hAnsi="Calibri" w:cs="Calibri"/>
                <w:sz w:val="22"/>
                <w:szCs w:val="22"/>
              </w:rPr>
              <w:t>The t</w:t>
            </w:r>
            <w:r w:rsidRPr="007C34A6">
              <w:rPr>
                <w:rFonts w:ascii="Calibri" w:hAnsi="Calibri" w:cs="Calibri"/>
                <w:sz w:val="22"/>
                <w:szCs w:val="22"/>
              </w:rPr>
              <w:t>rend in condition was assessed as unknown for Norway, Scotland (UK) and Sweden (V</w:t>
            </w:r>
            <w:r w:rsidR="00D80C0A" w:rsidRPr="007C34A6">
              <w:rPr>
                <w:rFonts w:ascii="Calibri" w:hAnsi="Calibri" w:cs="Calibri"/>
                <w:sz w:val="22"/>
                <w:szCs w:val="22"/>
                <w:lang w:val="en-GB"/>
              </w:rPr>
              <w:t>ä</w:t>
            </w:r>
            <w:proofErr w:type="spellStart"/>
            <w:r w:rsidRPr="007C34A6">
              <w:rPr>
                <w:rFonts w:ascii="Calibri" w:hAnsi="Calibri" w:cs="Calibri"/>
                <w:sz w:val="22"/>
                <w:szCs w:val="22"/>
              </w:rPr>
              <w:t>sta</w:t>
            </w:r>
            <w:proofErr w:type="spellEnd"/>
            <w:r w:rsidRPr="007C34A6">
              <w:rPr>
                <w:rFonts w:ascii="Calibri" w:hAnsi="Calibri" w:cs="Calibri"/>
                <w:sz w:val="22"/>
                <w:szCs w:val="22"/>
              </w:rPr>
              <w:t xml:space="preserve"> G</w:t>
            </w:r>
            <w:r w:rsidR="00D80C0A" w:rsidRPr="007C34A6">
              <w:rPr>
                <w:rFonts w:ascii="Calibri" w:hAnsi="Calibri" w:cs="Calibri"/>
                <w:sz w:val="22"/>
                <w:szCs w:val="22"/>
                <w:lang w:val="en-GB"/>
              </w:rPr>
              <w:t>ö</w:t>
            </w:r>
            <w:proofErr w:type="spellStart"/>
            <w:r w:rsidRPr="007C34A6">
              <w:rPr>
                <w:rFonts w:ascii="Calibri" w:hAnsi="Calibri" w:cs="Calibri"/>
                <w:sz w:val="22"/>
                <w:szCs w:val="22"/>
              </w:rPr>
              <w:t>taland</w:t>
            </w:r>
            <w:proofErr w:type="spellEnd"/>
            <w:r w:rsidRPr="007C34A6">
              <w:rPr>
                <w:rFonts w:ascii="Calibri" w:hAnsi="Calibri" w:cs="Calibri"/>
                <w:sz w:val="22"/>
                <w:szCs w:val="22"/>
              </w:rPr>
              <w:t xml:space="preserve">) and </w:t>
            </w:r>
            <w:r w:rsidR="00302430" w:rsidRPr="007C34A6">
              <w:rPr>
                <w:rFonts w:ascii="Calibri" w:hAnsi="Calibri" w:cs="Calibri"/>
                <w:sz w:val="22"/>
                <w:szCs w:val="22"/>
              </w:rPr>
              <w:t>improving</w:t>
            </w:r>
            <w:r w:rsidRPr="007C34A6">
              <w:rPr>
                <w:rFonts w:ascii="Calibri" w:hAnsi="Calibri" w:cs="Calibri"/>
                <w:sz w:val="22"/>
                <w:szCs w:val="22"/>
              </w:rPr>
              <w:t xml:space="preserve"> in England (UK). Overall, </w:t>
            </w:r>
            <w:r w:rsidR="00452AD5" w:rsidRPr="007C34A6">
              <w:rPr>
                <w:rFonts w:ascii="Calibri" w:hAnsi="Calibri" w:cs="Calibri"/>
                <w:sz w:val="22"/>
                <w:szCs w:val="22"/>
                <w:lang w:val="en-GB"/>
              </w:rPr>
              <w:t>the trend</w:t>
            </w:r>
            <w:r w:rsidRPr="007C34A6">
              <w:rPr>
                <w:rFonts w:ascii="Calibri" w:hAnsi="Calibri" w:cs="Calibri"/>
                <w:sz w:val="22"/>
                <w:szCs w:val="22"/>
                <w:lang w:val="en-GB"/>
              </w:rPr>
              <w:t xml:space="preserve"> in condition in Region II is assessed as unknown based on the unknown status for </w:t>
            </w:r>
            <w:proofErr w:type="gramStart"/>
            <w:r w:rsidRPr="007C34A6">
              <w:rPr>
                <w:rFonts w:ascii="Calibri" w:hAnsi="Calibri" w:cs="Calibri"/>
                <w:sz w:val="22"/>
                <w:szCs w:val="22"/>
                <w:lang w:val="en-GB"/>
              </w:rPr>
              <w:t>the majority of</w:t>
            </w:r>
            <w:proofErr w:type="gramEnd"/>
            <w:r w:rsidRPr="007C34A6">
              <w:rPr>
                <w:rFonts w:ascii="Calibri" w:hAnsi="Calibri" w:cs="Calibri"/>
                <w:sz w:val="22"/>
                <w:szCs w:val="22"/>
                <w:lang w:val="en-GB"/>
              </w:rPr>
              <w:t xml:space="preserve"> the beds.</w:t>
            </w:r>
          </w:p>
          <w:p w14:paraId="6A13440F" w14:textId="2F2D8904" w:rsidR="000543B1" w:rsidRPr="007C34A6" w:rsidRDefault="00DA0D69" w:rsidP="6B4A3524">
            <w:pPr>
              <w:spacing w:after="120"/>
              <w:rPr>
                <w:rFonts w:ascii="Calibri" w:hAnsi="Calibri" w:cs="Calibri"/>
                <w:sz w:val="22"/>
                <w:szCs w:val="22"/>
                <w:lang w:val="en-GB"/>
              </w:rPr>
            </w:pPr>
            <w:r w:rsidRPr="007C34A6">
              <w:rPr>
                <w:rFonts w:ascii="Calibri" w:hAnsi="Calibri" w:cs="Calibri"/>
                <w:sz w:val="22"/>
                <w:szCs w:val="22"/>
                <w:lang w:val="en-GB"/>
              </w:rPr>
              <w:lastRenderedPageBreak/>
              <w:t>I</w:t>
            </w:r>
            <w:r w:rsidR="000543B1" w:rsidRPr="007C34A6">
              <w:rPr>
                <w:rFonts w:ascii="Calibri" w:hAnsi="Calibri" w:cs="Calibri"/>
                <w:sz w:val="22"/>
                <w:szCs w:val="22"/>
                <w:lang w:val="en-GB"/>
              </w:rPr>
              <w:t xml:space="preserve">n Region III, </w:t>
            </w:r>
            <w:r w:rsidR="000543B1" w:rsidRPr="007C34A6">
              <w:rPr>
                <w:rFonts w:ascii="Calibri" w:hAnsi="Calibri" w:cs="Calibri"/>
                <w:sz w:val="22"/>
                <w:szCs w:val="22"/>
              </w:rPr>
              <w:t>France and Ireland</w:t>
            </w:r>
            <w:r w:rsidR="000543B1" w:rsidRPr="007C34A6">
              <w:rPr>
                <w:rFonts w:ascii="Calibri" w:hAnsi="Calibri" w:cs="Calibri"/>
                <w:sz w:val="22"/>
                <w:szCs w:val="22"/>
                <w:lang w:val="en-GB"/>
              </w:rPr>
              <w:t xml:space="preserve"> did not respond to the data call. </w:t>
            </w:r>
            <w:r w:rsidRPr="007C34A6">
              <w:rPr>
                <w:rFonts w:ascii="Calibri" w:hAnsi="Calibri" w:cs="Calibri"/>
                <w:sz w:val="22"/>
                <w:szCs w:val="22"/>
                <w:lang w:val="en-GB"/>
              </w:rPr>
              <w:t>Scotland (UK) has not assessed condition or trends in condition since the previous data call, and e</w:t>
            </w:r>
            <w:r w:rsidR="000543B1" w:rsidRPr="007C34A6">
              <w:rPr>
                <w:rFonts w:ascii="Calibri" w:hAnsi="Calibri" w:cs="Calibri"/>
                <w:sz w:val="22"/>
                <w:szCs w:val="22"/>
                <w:lang w:val="en-GB"/>
              </w:rPr>
              <w:t xml:space="preserve">lsewhere in the UK, condition was assessed as good by England and Northern Ireland, and poor by Wales, with trends in condition stable. </w:t>
            </w:r>
            <w:r w:rsidR="002A0FBE" w:rsidRPr="007C34A6">
              <w:rPr>
                <w:rFonts w:ascii="Calibri" w:hAnsi="Calibri" w:cs="Calibri"/>
                <w:sz w:val="22"/>
                <w:szCs w:val="22"/>
              </w:rPr>
              <w:t xml:space="preserve">Recent reporting (2025) under the Habitats Directive (Article 17) for Ireland stated that the overall Status of </w:t>
            </w:r>
            <w:proofErr w:type="spellStart"/>
            <w:r w:rsidR="00C26EAD" w:rsidRPr="007C34A6">
              <w:rPr>
                <w:rFonts w:ascii="Calibri" w:hAnsi="Calibri" w:cs="Calibri"/>
                <w:sz w:val="22"/>
                <w:szCs w:val="22"/>
              </w:rPr>
              <w:t>maerl</w:t>
            </w:r>
            <w:proofErr w:type="spellEnd"/>
            <w:r w:rsidR="00C26EAD" w:rsidRPr="007C34A6">
              <w:rPr>
                <w:rFonts w:ascii="Calibri" w:hAnsi="Calibri" w:cs="Calibri"/>
                <w:sz w:val="22"/>
                <w:szCs w:val="22"/>
              </w:rPr>
              <w:t xml:space="preserve"> </w:t>
            </w:r>
            <w:r w:rsidR="002A0FBE" w:rsidRPr="007C34A6">
              <w:rPr>
                <w:rFonts w:ascii="Calibri" w:hAnsi="Calibri" w:cs="Calibri"/>
                <w:sz w:val="22"/>
                <w:szCs w:val="22"/>
              </w:rPr>
              <w:t xml:space="preserve">remains </w:t>
            </w:r>
            <w:r w:rsidRPr="007C34A6">
              <w:rPr>
                <w:rFonts w:ascii="Calibri" w:hAnsi="Calibri" w:cs="Calibri"/>
                <w:sz w:val="22"/>
                <w:szCs w:val="22"/>
              </w:rPr>
              <w:t>b</w:t>
            </w:r>
            <w:r w:rsidR="002A0FBE" w:rsidRPr="007C34A6">
              <w:rPr>
                <w:rFonts w:ascii="Calibri" w:hAnsi="Calibri" w:cs="Calibri"/>
                <w:sz w:val="22"/>
                <w:szCs w:val="22"/>
              </w:rPr>
              <w:t xml:space="preserve">ad with a deteriorating trend, as in 2019, due to the deterioration in the quality of the </w:t>
            </w:r>
            <w:proofErr w:type="spellStart"/>
            <w:r w:rsidR="00C26EAD" w:rsidRPr="007C34A6">
              <w:rPr>
                <w:rFonts w:ascii="Calibri" w:hAnsi="Calibri" w:cs="Calibri"/>
                <w:sz w:val="22"/>
                <w:szCs w:val="22"/>
              </w:rPr>
              <w:t>maerl</w:t>
            </w:r>
            <w:proofErr w:type="spellEnd"/>
            <w:r w:rsidR="002A0FBE" w:rsidRPr="007C34A6">
              <w:rPr>
                <w:rFonts w:ascii="Calibri" w:hAnsi="Calibri" w:cs="Calibri"/>
                <w:sz w:val="22"/>
                <w:szCs w:val="22"/>
              </w:rPr>
              <w:t xml:space="preserve"> beds caused by the deposition of </w:t>
            </w:r>
            <w:proofErr w:type="spellStart"/>
            <w:r w:rsidR="002A0FBE" w:rsidRPr="007C34A6">
              <w:rPr>
                <w:rFonts w:ascii="Calibri" w:hAnsi="Calibri" w:cs="Calibri"/>
                <w:sz w:val="22"/>
                <w:szCs w:val="22"/>
              </w:rPr>
              <w:t>pseudofaeces</w:t>
            </w:r>
            <w:proofErr w:type="spellEnd"/>
            <w:r w:rsidR="002A0FBE" w:rsidRPr="007C34A6">
              <w:rPr>
                <w:rFonts w:ascii="Calibri" w:hAnsi="Calibri" w:cs="Calibri"/>
                <w:sz w:val="22"/>
                <w:szCs w:val="22"/>
              </w:rPr>
              <w:t xml:space="preserve"> and/or </w:t>
            </w:r>
            <w:proofErr w:type="gramStart"/>
            <w:r w:rsidR="00AE429F" w:rsidRPr="007C34A6">
              <w:rPr>
                <w:rFonts w:ascii="Calibri" w:hAnsi="Calibri" w:cs="Calibri"/>
                <w:sz w:val="22"/>
                <w:szCs w:val="22"/>
              </w:rPr>
              <w:t xml:space="preserve">extensive </w:t>
            </w:r>
            <w:r w:rsidR="002A0FBE" w:rsidRPr="007C34A6">
              <w:rPr>
                <w:rFonts w:ascii="Calibri" w:hAnsi="Calibri" w:cs="Calibri"/>
                <w:sz w:val="22"/>
                <w:szCs w:val="22"/>
              </w:rPr>
              <w:t xml:space="preserve"> algal</w:t>
            </w:r>
            <w:proofErr w:type="gramEnd"/>
            <w:r w:rsidR="002A0FBE" w:rsidRPr="007C34A6">
              <w:rPr>
                <w:rFonts w:ascii="Calibri" w:hAnsi="Calibri" w:cs="Calibri"/>
                <w:sz w:val="22"/>
                <w:szCs w:val="22"/>
              </w:rPr>
              <w:t xml:space="preserve"> cover on the beds, the presence of negative indicator species such as the opportunistic ascidian </w:t>
            </w:r>
            <w:proofErr w:type="spellStart"/>
            <w:r w:rsidR="002A0FBE" w:rsidRPr="007C34A6">
              <w:rPr>
                <w:rFonts w:ascii="Calibri" w:hAnsi="Calibri" w:cs="Calibri"/>
                <w:i/>
                <w:iCs/>
                <w:sz w:val="22"/>
                <w:szCs w:val="22"/>
              </w:rPr>
              <w:t>Ascidiella</w:t>
            </w:r>
            <w:proofErr w:type="spellEnd"/>
            <w:r w:rsidR="002A0FBE" w:rsidRPr="007C34A6">
              <w:rPr>
                <w:rFonts w:ascii="Calibri" w:hAnsi="Calibri" w:cs="Calibri"/>
                <w:i/>
                <w:iCs/>
                <w:sz w:val="22"/>
                <w:szCs w:val="22"/>
              </w:rPr>
              <w:t xml:space="preserve"> </w:t>
            </w:r>
            <w:proofErr w:type="spellStart"/>
            <w:r w:rsidR="002A0FBE" w:rsidRPr="007C34A6">
              <w:rPr>
                <w:rFonts w:ascii="Calibri" w:hAnsi="Calibri" w:cs="Calibri"/>
                <w:i/>
                <w:iCs/>
                <w:sz w:val="22"/>
                <w:szCs w:val="22"/>
              </w:rPr>
              <w:t>aspersa</w:t>
            </w:r>
            <w:proofErr w:type="spellEnd"/>
            <w:r w:rsidR="002A0FBE" w:rsidRPr="007C34A6">
              <w:rPr>
                <w:rFonts w:ascii="Calibri" w:hAnsi="Calibri" w:cs="Calibri"/>
                <w:sz w:val="22"/>
                <w:szCs w:val="22"/>
              </w:rPr>
              <w:t xml:space="preserve">, and the presence of the invasive alien species </w:t>
            </w:r>
            <w:r w:rsidR="002A0FBE" w:rsidRPr="007C34A6">
              <w:rPr>
                <w:rFonts w:ascii="Calibri" w:hAnsi="Calibri" w:cs="Calibri"/>
                <w:i/>
                <w:iCs/>
                <w:sz w:val="22"/>
                <w:szCs w:val="22"/>
              </w:rPr>
              <w:t xml:space="preserve">Sargassum </w:t>
            </w:r>
            <w:proofErr w:type="spellStart"/>
            <w:r w:rsidR="002A0FBE" w:rsidRPr="007C34A6">
              <w:rPr>
                <w:rFonts w:ascii="Calibri" w:hAnsi="Calibri" w:cs="Calibri"/>
                <w:i/>
                <w:iCs/>
                <w:sz w:val="22"/>
                <w:szCs w:val="22"/>
              </w:rPr>
              <w:t>muticum</w:t>
            </w:r>
            <w:proofErr w:type="spellEnd"/>
            <w:r w:rsidR="002A0FBE" w:rsidRPr="007C34A6">
              <w:rPr>
                <w:rFonts w:ascii="Calibri" w:hAnsi="Calibri" w:cs="Calibri"/>
                <w:sz w:val="22"/>
                <w:szCs w:val="22"/>
              </w:rPr>
              <w:t>.</w:t>
            </w:r>
            <w:r w:rsidR="002A0FBE" w:rsidRPr="007C34A6">
              <w:rPr>
                <w:rFonts w:ascii="Calibri" w:hAnsi="Calibri" w:cs="Calibri"/>
                <w:sz w:val="22"/>
                <w:szCs w:val="22"/>
                <w:lang w:val="en-GB"/>
              </w:rPr>
              <w:t xml:space="preserve"> </w:t>
            </w:r>
            <w:r w:rsidR="59435EA4" w:rsidRPr="007C34A6">
              <w:rPr>
                <w:rFonts w:ascii="Calibri" w:hAnsi="Calibri" w:cs="Calibri"/>
                <w:sz w:val="22"/>
                <w:szCs w:val="22"/>
                <w:lang w:val="en-GB"/>
              </w:rPr>
              <w:t>The latest MSFD assessment</w:t>
            </w:r>
            <w:r w:rsidR="00017B73" w:rsidRPr="007C34A6">
              <w:rPr>
                <w:rFonts w:ascii="Calibri" w:hAnsi="Calibri" w:cs="Calibri"/>
                <w:sz w:val="22"/>
                <w:szCs w:val="22"/>
                <w:lang w:val="en-GB"/>
              </w:rPr>
              <w:t xml:space="preserve"> concluded that French </w:t>
            </w:r>
            <w:proofErr w:type="spellStart"/>
            <w:r w:rsidR="00017B73" w:rsidRPr="007C34A6">
              <w:rPr>
                <w:rFonts w:ascii="Calibri" w:hAnsi="Calibri" w:cs="Calibri"/>
                <w:sz w:val="22"/>
                <w:szCs w:val="22"/>
                <w:lang w:val="en-GB"/>
              </w:rPr>
              <w:t>maerl</w:t>
            </w:r>
            <w:proofErr w:type="spellEnd"/>
            <w:r w:rsidR="00017B73" w:rsidRPr="007C34A6">
              <w:rPr>
                <w:rFonts w:ascii="Calibri" w:hAnsi="Calibri" w:cs="Calibri"/>
                <w:sz w:val="22"/>
                <w:szCs w:val="22"/>
                <w:lang w:val="en-GB"/>
              </w:rPr>
              <w:t xml:space="preserve"> beds in Region III are generally in poor condition</w:t>
            </w:r>
            <w:r w:rsidR="4E7A1672" w:rsidRPr="007C34A6">
              <w:rPr>
                <w:rFonts w:ascii="Calibri" w:hAnsi="Calibri" w:cs="Calibri"/>
                <w:sz w:val="22"/>
                <w:szCs w:val="22"/>
                <w:lang w:val="en-GB"/>
              </w:rPr>
              <w:t xml:space="preserve"> with stable trends in most beds since 2015</w:t>
            </w:r>
            <w:r w:rsidR="00017B73" w:rsidRPr="007C34A6">
              <w:rPr>
                <w:rFonts w:ascii="Calibri" w:hAnsi="Calibri" w:cs="Calibri"/>
                <w:sz w:val="22"/>
                <w:szCs w:val="22"/>
                <w:lang w:val="en-GB"/>
              </w:rPr>
              <w:t xml:space="preserve"> (</w:t>
            </w:r>
            <w:proofErr w:type="spellStart"/>
            <w:r w:rsidR="00017B73" w:rsidRPr="007C34A6">
              <w:rPr>
                <w:rFonts w:ascii="Calibri" w:hAnsi="Calibri" w:cs="Calibri"/>
                <w:sz w:val="22"/>
                <w:szCs w:val="22"/>
                <w:lang w:val="en-GB"/>
              </w:rPr>
              <w:t>Boyé</w:t>
            </w:r>
            <w:proofErr w:type="spellEnd"/>
            <w:r w:rsidR="00017B73" w:rsidRPr="007C34A6">
              <w:rPr>
                <w:rFonts w:ascii="Calibri" w:hAnsi="Calibri" w:cs="Calibri"/>
                <w:sz w:val="22"/>
                <w:szCs w:val="22"/>
                <w:lang w:val="en-GB"/>
              </w:rPr>
              <w:t xml:space="preserve"> et al., 2024). </w:t>
            </w:r>
            <w:r w:rsidR="000543B1" w:rsidRPr="007C34A6">
              <w:rPr>
                <w:rFonts w:ascii="Calibri" w:hAnsi="Calibri" w:cs="Calibri"/>
                <w:sz w:val="22"/>
                <w:szCs w:val="22"/>
                <w:lang w:val="en-GB"/>
              </w:rPr>
              <w:t xml:space="preserve">Overall, the trend in condition was assessed as unknown based on the unknown status for </w:t>
            </w:r>
            <w:proofErr w:type="gramStart"/>
            <w:r w:rsidR="000543B1" w:rsidRPr="007C34A6">
              <w:rPr>
                <w:rFonts w:ascii="Calibri" w:hAnsi="Calibri" w:cs="Calibri"/>
                <w:sz w:val="22"/>
                <w:szCs w:val="22"/>
                <w:lang w:val="en-GB"/>
              </w:rPr>
              <w:t>the majority of</w:t>
            </w:r>
            <w:proofErr w:type="gramEnd"/>
            <w:r w:rsidR="000543B1" w:rsidRPr="007C34A6">
              <w:rPr>
                <w:rFonts w:ascii="Calibri" w:hAnsi="Calibri" w:cs="Calibri"/>
                <w:sz w:val="22"/>
                <w:szCs w:val="22"/>
                <w:lang w:val="en-GB"/>
              </w:rPr>
              <w:t xml:space="preserve"> the beds</w:t>
            </w:r>
            <w:r w:rsidR="004D1EEF" w:rsidRPr="007C34A6">
              <w:rPr>
                <w:rFonts w:ascii="Calibri" w:hAnsi="Calibri" w:cs="Calibri"/>
                <w:sz w:val="22"/>
                <w:szCs w:val="22"/>
                <w:lang w:val="en-GB"/>
              </w:rPr>
              <w:t>, and varied trends in beds that have been assessed.</w:t>
            </w:r>
          </w:p>
          <w:p w14:paraId="0F8EA251" w14:textId="0B2CC5C7" w:rsidR="00F336D5" w:rsidRPr="007C34A6" w:rsidRDefault="000543B1" w:rsidP="6B4A3524">
            <w:pPr>
              <w:spacing w:after="120"/>
              <w:rPr>
                <w:rFonts w:ascii="Calibri" w:hAnsi="Calibri" w:cs="Calibri"/>
                <w:color w:val="FF0000"/>
                <w:sz w:val="22"/>
                <w:szCs w:val="22"/>
              </w:rPr>
            </w:pPr>
            <w:r w:rsidRPr="007C34A6">
              <w:rPr>
                <w:rFonts w:ascii="Calibri" w:hAnsi="Calibri" w:cs="Calibri"/>
                <w:sz w:val="22"/>
                <w:szCs w:val="22"/>
              </w:rPr>
              <w:t>In Region IV,</w:t>
            </w:r>
            <w:r w:rsidRPr="007C34A6">
              <w:rPr>
                <w:rFonts w:ascii="Calibri" w:hAnsi="Calibri" w:cs="Calibri"/>
                <w:sz w:val="22"/>
                <w:szCs w:val="22"/>
                <w:lang w:val="en-GB"/>
              </w:rPr>
              <w:t xml:space="preserve"> Spain has not assessed condition or trends in condition since the previous data call, </w:t>
            </w:r>
            <w:r w:rsidRPr="007C34A6" w:rsidDel="000543B1">
              <w:rPr>
                <w:rFonts w:ascii="Calibri" w:hAnsi="Calibri" w:cs="Calibri"/>
                <w:sz w:val="22"/>
                <w:szCs w:val="22"/>
                <w:lang w:val="en-GB"/>
              </w:rPr>
              <w:t>and</w:t>
            </w:r>
            <w:r w:rsidRPr="007C34A6">
              <w:rPr>
                <w:rFonts w:ascii="Calibri" w:hAnsi="Calibri" w:cs="Calibri"/>
                <w:sz w:val="22"/>
                <w:szCs w:val="22"/>
                <w:lang w:val="en-GB"/>
              </w:rPr>
              <w:t xml:space="preserve"> Portugal did not respond to the data call. </w:t>
            </w:r>
            <w:r w:rsidR="40ED5A00" w:rsidRPr="007C34A6">
              <w:rPr>
                <w:rFonts w:ascii="Calibri" w:hAnsi="Calibri" w:cs="Calibri"/>
                <w:sz w:val="22"/>
                <w:szCs w:val="22"/>
                <w:lang w:val="en-GB"/>
              </w:rPr>
              <w:t xml:space="preserve">The latest MSFD assessment concluded that French </w:t>
            </w:r>
            <w:proofErr w:type="spellStart"/>
            <w:r w:rsidR="40ED5A00" w:rsidRPr="007C34A6">
              <w:rPr>
                <w:rFonts w:ascii="Calibri" w:hAnsi="Calibri" w:cs="Calibri"/>
                <w:sz w:val="22"/>
                <w:szCs w:val="22"/>
                <w:lang w:val="en-GB"/>
              </w:rPr>
              <w:t>maerl</w:t>
            </w:r>
            <w:proofErr w:type="spellEnd"/>
            <w:r w:rsidR="40ED5A00" w:rsidRPr="007C34A6">
              <w:rPr>
                <w:rFonts w:ascii="Calibri" w:hAnsi="Calibri" w:cs="Calibri"/>
                <w:sz w:val="22"/>
                <w:szCs w:val="22"/>
                <w:lang w:val="en-GB"/>
              </w:rPr>
              <w:t xml:space="preserve"> beds in Region IV are generally in poor condition with stable trends in most beds since 2015</w:t>
            </w:r>
            <w:r w:rsidR="00017B73" w:rsidRPr="007C34A6">
              <w:rPr>
                <w:rFonts w:ascii="Calibri" w:hAnsi="Calibri" w:cs="Calibri"/>
                <w:sz w:val="22"/>
                <w:szCs w:val="22"/>
                <w:lang w:val="en-GB"/>
              </w:rPr>
              <w:t xml:space="preserve"> (</w:t>
            </w:r>
            <w:proofErr w:type="spellStart"/>
            <w:r w:rsidR="00017B73" w:rsidRPr="007C34A6">
              <w:rPr>
                <w:rFonts w:ascii="Calibri" w:hAnsi="Calibri" w:cs="Calibri"/>
                <w:sz w:val="22"/>
                <w:szCs w:val="22"/>
                <w:lang w:val="en-GB"/>
              </w:rPr>
              <w:t>Boyé</w:t>
            </w:r>
            <w:proofErr w:type="spellEnd"/>
            <w:r w:rsidR="00017B73" w:rsidRPr="007C34A6">
              <w:rPr>
                <w:rFonts w:ascii="Calibri" w:hAnsi="Calibri" w:cs="Calibri"/>
                <w:sz w:val="22"/>
                <w:szCs w:val="22"/>
                <w:lang w:val="en-GB"/>
              </w:rPr>
              <w:t xml:space="preserve"> et al., 2024). </w:t>
            </w:r>
            <w:r w:rsidRPr="007C34A6">
              <w:rPr>
                <w:rFonts w:ascii="Calibri" w:hAnsi="Calibri" w:cs="Calibri"/>
                <w:sz w:val="22"/>
                <w:szCs w:val="22"/>
                <w:lang w:val="en-GB"/>
              </w:rPr>
              <w:t xml:space="preserve">Overall, the trend in </w:t>
            </w:r>
            <w:r w:rsidR="00814A5B" w:rsidRPr="007C34A6">
              <w:rPr>
                <w:rFonts w:ascii="Calibri" w:hAnsi="Calibri" w:cs="Calibri"/>
                <w:sz w:val="22"/>
                <w:szCs w:val="22"/>
                <w:lang w:val="en-GB"/>
              </w:rPr>
              <w:t>condition</w:t>
            </w:r>
            <w:r w:rsidRPr="007C34A6">
              <w:rPr>
                <w:rFonts w:ascii="Calibri" w:hAnsi="Calibri" w:cs="Calibri"/>
                <w:sz w:val="22"/>
                <w:szCs w:val="22"/>
                <w:lang w:val="en-GB"/>
              </w:rPr>
              <w:t xml:space="preserve"> was assessed as unknown for Region IV</w:t>
            </w:r>
            <w:r w:rsidR="004D1EEF" w:rsidRPr="007C34A6">
              <w:rPr>
                <w:rFonts w:ascii="Calibri" w:hAnsi="Calibri" w:cs="Calibri"/>
                <w:sz w:val="22"/>
                <w:szCs w:val="22"/>
                <w:lang w:val="en-GB"/>
              </w:rPr>
              <w:t xml:space="preserve"> due to the lack of reporting from Contracting Parties.</w:t>
            </w:r>
          </w:p>
          <w:p w14:paraId="72422796" w14:textId="719B9556" w:rsidR="00561A41" w:rsidRPr="007C34A6" w:rsidRDefault="00561A41" w:rsidP="00CA41D0">
            <w:pPr>
              <w:rPr>
                <w:rFonts w:ascii="Calibri" w:hAnsi="Calibri" w:cs="Calibri"/>
                <w:sz w:val="22"/>
                <w:szCs w:val="22"/>
              </w:rPr>
            </w:pPr>
            <w:proofErr w:type="spellStart"/>
            <w:r w:rsidRPr="007C34A6">
              <w:rPr>
                <w:rFonts w:ascii="Calibri" w:hAnsi="Calibri" w:cs="Calibri"/>
                <w:sz w:val="22"/>
                <w:szCs w:val="22"/>
                <w:lang w:val="en-GB"/>
              </w:rPr>
              <w:t>Maerl</w:t>
            </w:r>
            <w:proofErr w:type="spellEnd"/>
            <w:r w:rsidRPr="007C34A6">
              <w:rPr>
                <w:rFonts w:ascii="Calibri" w:hAnsi="Calibri" w:cs="Calibri"/>
                <w:sz w:val="22"/>
                <w:szCs w:val="22"/>
                <w:lang w:val="en-GB"/>
              </w:rPr>
              <w:t xml:space="preserve"> bed condition is currently assessed as good in the Norwegian part of Region I, however, the trend in condition (2019-2025) is unknown in this </w:t>
            </w:r>
            <w:r w:rsidR="003D5656" w:rsidRPr="007C34A6">
              <w:rPr>
                <w:rFonts w:ascii="Calibri" w:hAnsi="Calibri" w:cs="Calibri"/>
                <w:sz w:val="22"/>
                <w:szCs w:val="22"/>
                <w:lang w:val="en-GB"/>
              </w:rPr>
              <w:t>Region</w:t>
            </w:r>
            <w:r w:rsidRPr="007C34A6">
              <w:rPr>
                <w:rFonts w:ascii="Calibri" w:hAnsi="Calibri" w:cs="Calibri"/>
                <w:sz w:val="22"/>
                <w:szCs w:val="22"/>
                <w:lang w:val="en-GB"/>
              </w:rPr>
              <w:t>. N</w:t>
            </w:r>
            <w:r w:rsidR="0035043C" w:rsidRPr="007C34A6">
              <w:rPr>
                <w:rFonts w:ascii="Calibri" w:hAnsi="Calibri" w:cs="Calibri"/>
                <w:sz w:val="22"/>
                <w:szCs w:val="22"/>
              </w:rPr>
              <w:t>o information was provided</w:t>
            </w:r>
            <w:r w:rsidRPr="007C34A6">
              <w:rPr>
                <w:rFonts w:ascii="Calibri" w:hAnsi="Calibri" w:cs="Calibri"/>
                <w:sz w:val="22"/>
                <w:szCs w:val="22"/>
              </w:rPr>
              <w:t xml:space="preserve"> on the condition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w:t>
            </w:r>
            <w:r w:rsidR="0035043C" w:rsidRPr="007C34A6">
              <w:rPr>
                <w:rFonts w:ascii="Calibri" w:hAnsi="Calibri" w:cs="Calibri"/>
                <w:sz w:val="22"/>
                <w:szCs w:val="22"/>
              </w:rPr>
              <w:t xml:space="preserve"> from </w:t>
            </w:r>
            <w:r w:rsidR="00EC03D9" w:rsidRPr="007C34A6">
              <w:rPr>
                <w:rFonts w:ascii="Calibri" w:hAnsi="Calibri" w:cs="Calibri"/>
                <w:sz w:val="22"/>
                <w:szCs w:val="22"/>
              </w:rPr>
              <w:t>C</w:t>
            </w:r>
            <w:r w:rsidR="0035043C" w:rsidRPr="007C34A6">
              <w:rPr>
                <w:rFonts w:ascii="Calibri" w:hAnsi="Calibri" w:cs="Calibri"/>
                <w:sz w:val="22"/>
                <w:szCs w:val="22"/>
              </w:rPr>
              <w:t xml:space="preserve">ontracting </w:t>
            </w:r>
            <w:r w:rsidR="00EC03D9" w:rsidRPr="007C34A6">
              <w:rPr>
                <w:rFonts w:ascii="Calibri" w:hAnsi="Calibri" w:cs="Calibri"/>
                <w:sz w:val="22"/>
                <w:szCs w:val="22"/>
              </w:rPr>
              <w:t>P</w:t>
            </w:r>
            <w:r w:rsidR="0035043C" w:rsidRPr="007C34A6">
              <w:rPr>
                <w:rFonts w:ascii="Calibri" w:hAnsi="Calibri" w:cs="Calibri"/>
                <w:sz w:val="22"/>
                <w:szCs w:val="22"/>
              </w:rPr>
              <w:t xml:space="preserve">arties for </w:t>
            </w:r>
            <w:r w:rsidR="00EA41A3" w:rsidRPr="007C34A6">
              <w:rPr>
                <w:rFonts w:ascii="Calibri" w:hAnsi="Calibri" w:cs="Calibri"/>
                <w:sz w:val="22"/>
                <w:szCs w:val="22"/>
              </w:rPr>
              <w:t>Region V</w:t>
            </w:r>
            <w:r w:rsidR="0035043C" w:rsidRPr="007C34A6">
              <w:rPr>
                <w:rFonts w:ascii="Calibri" w:hAnsi="Calibri" w:cs="Calibri"/>
                <w:sz w:val="22"/>
                <w:szCs w:val="22"/>
              </w:rPr>
              <w:t>.</w:t>
            </w:r>
            <w:r w:rsidR="00276684" w:rsidRPr="007C34A6">
              <w:rPr>
                <w:rFonts w:ascii="Calibri" w:hAnsi="Calibri" w:cs="Calibri"/>
                <w:sz w:val="22"/>
                <w:szCs w:val="22"/>
              </w:rPr>
              <w:t xml:space="preserve"> In Region V, </w:t>
            </w:r>
            <w:proofErr w:type="spellStart"/>
            <w:r w:rsidR="00276684" w:rsidRPr="007C34A6">
              <w:rPr>
                <w:rFonts w:ascii="Calibri" w:hAnsi="Calibri" w:cs="Calibri"/>
                <w:sz w:val="22"/>
                <w:szCs w:val="22"/>
              </w:rPr>
              <w:t>maerl</w:t>
            </w:r>
            <w:proofErr w:type="spellEnd"/>
            <w:r w:rsidR="00276684" w:rsidRPr="007C34A6">
              <w:rPr>
                <w:rFonts w:ascii="Calibri" w:hAnsi="Calibri" w:cs="Calibri"/>
                <w:sz w:val="22"/>
                <w:szCs w:val="22"/>
              </w:rPr>
              <w:t xml:space="preserve"> beds are currently being mapped, meaning that information on their condition will be available for future assessments (Neves et al., 2021; João Silva</w:t>
            </w:r>
            <w:r w:rsidR="00A52E72">
              <w:rPr>
                <w:rFonts w:ascii="Calibri" w:hAnsi="Calibri" w:cs="Calibri"/>
                <w:sz w:val="22"/>
                <w:szCs w:val="22"/>
              </w:rPr>
              <w:t xml:space="preserve"> </w:t>
            </w:r>
            <w:r w:rsidR="00A52E72" w:rsidRPr="007C34A6">
              <w:rPr>
                <w:rFonts w:ascii="Calibri" w:hAnsi="Calibri" w:cs="Calibri"/>
                <w:i/>
                <w:iCs/>
                <w:sz w:val="22"/>
                <w:szCs w:val="22"/>
              </w:rPr>
              <w:t>per</w:t>
            </w:r>
            <w:r w:rsidR="00A52E72">
              <w:rPr>
                <w:rFonts w:ascii="Calibri" w:hAnsi="Calibri" w:cs="Calibri"/>
                <w:i/>
                <w:iCs/>
                <w:sz w:val="22"/>
                <w:szCs w:val="22"/>
              </w:rPr>
              <w:t>s.</w:t>
            </w:r>
            <w:r w:rsidR="00A52E72" w:rsidRPr="007C34A6">
              <w:rPr>
                <w:rFonts w:ascii="Calibri" w:hAnsi="Calibri" w:cs="Calibri"/>
                <w:i/>
                <w:iCs/>
                <w:sz w:val="22"/>
                <w:szCs w:val="22"/>
              </w:rPr>
              <w:t xml:space="preserve"> comm</w:t>
            </w:r>
            <w:r w:rsidR="00276684" w:rsidRPr="007C34A6">
              <w:rPr>
                <w:rFonts w:ascii="Calibri" w:hAnsi="Calibri" w:cs="Calibri"/>
                <w:sz w:val="22"/>
                <w:szCs w:val="22"/>
              </w:rPr>
              <w:t xml:space="preserve">). </w:t>
            </w:r>
            <w:r w:rsidR="0035043C" w:rsidRPr="007C34A6">
              <w:rPr>
                <w:rFonts w:ascii="Calibri" w:hAnsi="Calibri" w:cs="Calibri"/>
                <w:sz w:val="22"/>
                <w:szCs w:val="22"/>
              </w:rPr>
              <w:t xml:space="preserve"> </w:t>
            </w:r>
            <w:r w:rsidR="00452AD5" w:rsidRPr="007C34A6">
              <w:rPr>
                <w:rFonts w:ascii="Calibri" w:hAnsi="Calibri" w:cs="Calibri"/>
                <w:sz w:val="22"/>
                <w:szCs w:val="22"/>
              </w:rPr>
              <w:t xml:space="preserve">Therefore, trend in condition was unknown for Region I and no assessment was conducted on changes in distribution </w:t>
            </w:r>
            <w:r w:rsidR="00660A09" w:rsidRPr="007C34A6">
              <w:rPr>
                <w:rFonts w:ascii="Calibri" w:hAnsi="Calibri" w:cs="Calibri"/>
                <w:sz w:val="22"/>
                <w:szCs w:val="22"/>
              </w:rPr>
              <w:t xml:space="preserve">in </w:t>
            </w:r>
            <w:r w:rsidR="00452AD5" w:rsidRPr="007C34A6">
              <w:rPr>
                <w:rFonts w:ascii="Calibri" w:hAnsi="Calibri" w:cs="Calibri"/>
                <w:sz w:val="22"/>
                <w:szCs w:val="22"/>
              </w:rPr>
              <w:t>Region V.</w:t>
            </w:r>
          </w:p>
          <w:p w14:paraId="22A8AD30" w14:textId="79173A84" w:rsidR="009D314A" w:rsidRPr="007C34A6" w:rsidRDefault="009D314A">
            <w:pPr>
              <w:spacing w:after="120"/>
              <w:rPr>
                <w:rFonts w:ascii="Calibri" w:hAnsi="Calibri" w:cs="Calibri"/>
                <w:sz w:val="22"/>
                <w:szCs w:val="22"/>
              </w:rPr>
            </w:pPr>
          </w:p>
        </w:tc>
      </w:tr>
      <w:tr w:rsidR="00AA1905" w:rsidRPr="007C34A6" w14:paraId="3B299337" w14:textId="77777777" w:rsidTr="00397B87">
        <w:trPr>
          <w:trHeight w:val="416"/>
        </w:trPr>
        <w:tc>
          <w:tcPr>
            <w:tcW w:w="586" w:type="pct"/>
          </w:tcPr>
          <w:p w14:paraId="38F9EE32"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Threats and impacts</w:t>
            </w:r>
          </w:p>
          <w:p w14:paraId="6733BAAB"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- 100 words</w:t>
            </w:r>
          </w:p>
        </w:tc>
        <w:tc>
          <w:tcPr>
            <w:tcW w:w="4414" w:type="pct"/>
            <w:gridSpan w:val="2"/>
          </w:tcPr>
          <w:p w14:paraId="6F4FA29C" w14:textId="6572B917" w:rsidR="005B6613" w:rsidRPr="007C34A6" w:rsidRDefault="00CA41D0" w:rsidP="001F0666">
            <w:pPr>
              <w:spacing w:after="120"/>
              <w:rPr>
                <w:rFonts w:ascii="Calibri" w:hAnsi="Calibri" w:cs="Calibri"/>
                <w:sz w:val="22"/>
                <w:szCs w:val="22"/>
              </w:rPr>
            </w:pPr>
            <w:r w:rsidRPr="007C34A6">
              <w:rPr>
                <w:rFonts w:ascii="Calibri" w:hAnsi="Calibri" w:cs="Calibri"/>
                <w:sz w:val="22"/>
                <w:szCs w:val="22"/>
                <w:lang w:val="en-GB"/>
              </w:rPr>
              <w:t xml:space="preserve">Commercial extraction, mariculture and fisheries were identified both </w:t>
            </w:r>
            <w:r w:rsidR="00B049CC" w:rsidRPr="007C34A6">
              <w:rPr>
                <w:rFonts w:ascii="Calibri" w:hAnsi="Calibri" w:cs="Calibri"/>
                <w:sz w:val="22"/>
                <w:szCs w:val="22"/>
                <w:lang w:val="en-GB"/>
              </w:rPr>
              <w:t>during the original evaluation (</w:t>
            </w:r>
            <w:r w:rsidRPr="007C34A6">
              <w:rPr>
                <w:rFonts w:ascii="Calibri" w:hAnsi="Calibri" w:cs="Calibri"/>
                <w:sz w:val="22"/>
                <w:szCs w:val="22"/>
                <w:lang w:val="en-GB"/>
              </w:rPr>
              <w:t xml:space="preserve">Hall-Spencer et al., 2010) and the 2019 </w:t>
            </w:r>
            <w:r w:rsidR="00701652" w:rsidRPr="007C34A6">
              <w:rPr>
                <w:rFonts w:ascii="Calibri" w:hAnsi="Calibri" w:cs="Calibri"/>
                <w:sz w:val="22"/>
                <w:szCs w:val="22"/>
                <w:lang w:val="en-GB"/>
              </w:rPr>
              <w:t xml:space="preserve">status </w:t>
            </w:r>
            <w:r w:rsidRPr="007C34A6">
              <w:rPr>
                <w:rFonts w:ascii="Calibri" w:hAnsi="Calibri" w:cs="Calibri"/>
                <w:sz w:val="22"/>
                <w:szCs w:val="22"/>
                <w:lang w:val="en-GB"/>
              </w:rPr>
              <w:t>assessment (OSPAR</w:t>
            </w:r>
            <w:r w:rsidR="003E7490" w:rsidRPr="007C34A6">
              <w:rPr>
                <w:rFonts w:ascii="Calibri" w:hAnsi="Calibri" w:cs="Calibri"/>
                <w:sz w:val="22"/>
                <w:szCs w:val="22"/>
                <w:lang w:val="en-GB"/>
              </w:rPr>
              <w:t xml:space="preserve">, 2019). </w:t>
            </w:r>
            <w:r w:rsidR="001F0666" w:rsidRPr="007C34A6">
              <w:rPr>
                <w:rFonts w:ascii="Calibri" w:hAnsi="Calibri" w:cs="Calibri"/>
                <w:sz w:val="22"/>
                <w:szCs w:val="22"/>
                <w:lang w:val="en-GB"/>
              </w:rPr>
              <w:t xml:space="preserve">The 2019 </w:t>
            </w:r>
            <w:r w:rsidR="00E01551" w:rsidRPr="007C34A6">
              <w:rPr>
                <w:rFonts w:ascii="Calibri" w:hAnsi="Calibri" w:cs="Calibri"/>
                <w:sz w:val="22"/>
                <w:szCs w:val="22"/>
                <w:lang w:val="en-GB"/>
              </w:rPr>
              <w:t xml:space="preserve">status </w:t>
            </w:r>
            <w:r w:rsidR="001F0666" w:rsidRPr="007C34A6">
              <w:rPr>
                <w:rFonts w:ascii="Calibri" w:hAnsi="Calibri" w:cs="Calibri"/>
                <w:sz w:val="22"/>
                <w:szCs w:val="22"/>
                <w:lang w:val="en-GB"/>
              </w:rPr>
              <w:t>assessment also identified dredging for navigational purposes</w:t>
            </w:r>
            <w:r w:rsidR="0096544E" w:rsidRPr="007C34A6">
              <w:rPr>
                <w:rFonts w:ascii="Calibri" w:hAnsi="Calibri" w:cs="Calibri"/>
                <w:sz w:val="22"/>
                <w:szCs w:val="22"/>
                <w:lang w:val="en-GB"/>
              </w:rPr>
              <w:t xml:space="preserve">, </w:t>
            </w:r>
            <w:r w:rsidR="001F0666" w:rsidRPr="007C34A6">
              <w:rPr>
                <w:rFonts w:ascii="Calibri" w:hAnsi="Calibri" w:cs="Calibri"/>
                <w:sz w:val="22"/>
                <w:szCs w:val="22"/>
                <w:lang w:val="en-GB"/>
              </w:rPr>
              <w:t>the introduction or spread of non-indigenous species</w:t>
            </w:r>
            <w:r w:rsidR="0096544E" w:rsidRPr="007C34A6">
              <w:rPr>
                <w:rFonts w:ascii="Calibri" w:hAnsi="Calibri" w:cs="Calibri"/>
                <w:sz w:val="22"/>
                <w:szCs w:val="22"/>
                <w:lang w:val="en-GB"/>
              </w:rPr>
              <w:t xml:space="preserve">, tourism and recreational activities, siltation rate changes, and changes in suspended solids as current and future threats to </w:t>
            </w:r>
            <w:proofErr w:type="spellStart"/>
            <w:r w:rsidR="0096544E" w:rsidRPr="007C34A6">
              <w:rPr>
                <w:rFonts w:ascii="Calibri" w:hAnsi="Calibri" w:cs="Calibri"/>
                <w:sz w:val="22"/>
                <w:szCs w:val="22"/>
                <w:lang w:val="en-GB"/>
              </w:rPr>
              <w:t>maerl</w:t>
            </w:r>
            <w:proofErr w:type="spellEnd"/>
            <w:r w:rsidR="0096544E" w:rsidRPr="007C34A6">
              <w:rPr>
                <w:rFonts w:ascii="Calibri" w:hAnsi="Calibri" w:cs="Calibri"/>
                <w:sz w:val="22"/>
                <w:szCs w:val="22"/>
                <w:lang w:val="en-GB"/>
              </w:rPr>
              <w:t xml:space="preserve"> beds </w:t>
            </w:r>
            <w:r w:rsidR="001F0666" w:rsidRPr="007C34A6">
              <w:rPr>
                <w:rFonts w:ascii="Calibri" w:hAnsi="Calibri" w:cs="Calibri"/>
                <w:sz w:val="22"/>
                <w:szCs w:val="22"/>
                <w:lang w:val="en-GB"/>
              </w:rPr>
              <w:t xml:space="preserve">(OSPAR, 2019). The current assessment </w:t>
            </w:r>
            <w:r w:rsidR="00DA0D69" w:rsidRPr="007C34A6">
              <w:rPr>
                <w:rFonts w:ascii="Calibri" w:hAnsi="Calibri" w:cs="Calibri"/>
                <w:sz w:val="22"/>
                <w:szCs w:val="22"/>
                <w:lang w:val="en-GB"/>
              </w:rPr>
              <w:t xml:space="preserve">agrees </w:t>
            </w:r>
            <w:r w:rsidR="001F0666" w:rsidRPr="007C34A6">
              <w:rPr>
                <w:rFonts w:ascii="Calibri" w:hAnsi="Calibri" w:cs="Calibri"/>
                <w:sz w:val="22"/>
                <w:szCs w:val="22"/>
                <w:lang w:val="en-GB"/>
              </w:rPr>
              <w:t xml:space="preserve">with the threats and impacts identified in the previous </w:t>
            </w:r>
            <w:r w:rsidR="00206A06" w:rsidRPr="007C34A6">
              <w:rPr>
                <w:rFonts w:ascii="Calibri" w:hAnsi="Calibri" w:cs="Calibri"/>
                <w:sz w:val="22"/>
                <w:szCs w:val="22"/>
                <w:lang w:val="en-GB"/>
              </w:rPr>
              <w:t xml:space="preserve">OSPAR </w:t>
            </w:r>
            <w:r w:rsidR="001F0666" w:rsidRPr="007C34A6">
              <w:rPr>
                <w:rFonts w:ascii="Calibri" w:hAnsi="Calibri" w:cs="Calibri"/>
                <w:sz w:val="22"/>
                <w:szCs w:val="22"/>
                <w:lang w:val="en-GB"/>
              </w:rPr>
              <w:t xml:space="preserve">assessments. </w:t>
            </w:r>
            <w:r w:rsidR="002246AD" w:rsidRPr="007C34A6">
              <w:rPr>
                <w:rFonts w:ascii="Calibri" w:hAnsi="Calibri" w:cs="Calibri"/>
                <w:sz w:val="22"/>
                <w:szCs w:val="22"/>
              </w:rPr>
              <w:t>However, the following additional impacts were identified</w:t>
            </w:r>
            <w:r w:rsidR="005B6613" w:rsidRPr="007C34A6">
              <w:rPr>
                <w:rFonts w:ascii="Calibri" w:hAnsi="Calibri" w:cs="Calibri"/>
                <w:sz w:val="22"/>
                <w:szCs w:val="22"/>
              </w:rPr>
              <w:t>:</w:t>
            </w:r>
          </w:p>
          <w:p w14:paraId="786DB89F" w14:textId="77777777" w:rsidR="00561A41" w:rsidRPr="007C34A6" w:rsidRDefault="00561A41" w:rsidP="00561A41">
            <w:pPr>
              <w:pStyle w:val="ListParagraph"/>
              <w:numPr>
                <w:ilvl w:val="0"/>
                <w:numId w:val="40"/>
              </w:numPr>
              <w:rPr>
                <w:rFonts w:ascii="Calibri" w:hAnsi="Calibri" w:cs="Calibri"/>
                <w:sz w:val="22"/>
                <w:szCs w:val="22"/>
              </w:rPr>
            </w:pPr>
            <w:r w:rsidRPr="007C34A6">
              <w:rPr>
                <w:rFonts w:ascii="Calibri" w:hAnsi="Calibri" w:cs="Calibri"/>
                <w:sz w:val="22"/>
                <w:szCs w:val="22"/>
              </w:rPr>
              <w:t>Nutrient enrichment</w:t>
            </w:r>
          </w:p>
          <w:p w14:paraId="47624552" w14:textId="585F9147" w:rsidR="00814A5B" w:rsidRPr="007C34A6" w:rsidRDefault="00814A5B" w:rsidP="00561A41">
            <w:pPr>
              <w:pStyle w:val="ListParagraph"/>
              <w:numPr>
                <w:ilvl w:val="0"/>
                <w:numId w:val="40"/>
              </w:numPr>
              <w:rPr>
                <w:rFonts w:ascii="Calibri" w:hAnsi="Calibri" w:cs="Calibri"/>
                <w:sz w:val="22"/>
                <w:szCs w:val="22"/>
              </w:rPr>
            </w:pPr>
            <w:r w:rsidRPr="007C34A6">
              <w:rPr>
                <w:rFonts w:ascii="Calibri" w:hAnsi="Calibri" w:cs="Calibri"/>
                <w:sz w:val="22"/>
                <w:szCs w:val="22"/>
              </w:rPr>
              <w:t>Organic enrichment</w:t>
            </w:r>
          </w:p>
          <w:p w14:paraId="28F39F92" w14:textId="79F59A8F" w:rsidR="00C15555" w:rsidRPr="007C34A6" w:rsidRDefault="00C15555" w:rsidP="00561A41">
            <w:pPr>
              <w:pStyle w:val="ListParagraph"/>
              <w:numPr>
                <w:ilvl w:val="0"/>
                <w:numId w:val="40"/>
              </w:numPr>
              <w:rPr>
                <w:rFonts w:ascii="Calibri" w:hAnsi="Calibri" w:cs="Calibri"/>
                <w:sz w:val="22"/>
                <w:szCs w:val="22"/>
              </w:rPr>
            </w:pPr>
            <w:r w:rsidRPr="007C34A6">
              <w:rPr>
                <w:rFonts w:ascii="Calibri" w:hAnsi="Calibri" w:cs="Calibri"/>
                <w:sz w:val="22"/>
                <w:szCs w:val="22"/>
              </w:rPr>
              <w:t>Placement of cables and pipelines</w:t>
            </w:r>
          </w:p>
          <w:p w14:paraId="594682DA" w14:textId="03BEE2F9" w:rsidR="00B049CC" w:rsidRPr="007C34A6" w:rsidRDefault="00B049CC" w:rsidP="00561A41">
            <w:pPr>
              <w:pStyle w:val="ListParagraph"/>
              <w:numPr>
                <w:ilvl w:val="0"/>
                <w:numId w:val="40"/>
              </w:numPr>
              <w:rPr>
                <w:rFonts w:ascii="Calibri" w:hAnsi="Calibri" w:cs="Calibri"/>
                <w:sz w:val="22"/>
                <w:szCs w:val="22"/>
              </w:rPr>
            </w:pPr>
            <w:r w:rsidRPr="007C34A6">
              <w:rPr>
                <w:rFonts w:ascii="Calibri" w:hAnsi="Calibri" w:cs="Calibri"/>
                <w:sz w:val="22"/>
                <w:szCs w:val="22"/>
              </w:rPr>
              <w:t>Climate change</w:t>
            </w:r>
          </w:p>
          <w:p w14:paraId="284AD2D9" w14:textId="77777777" w:rsidR="003D5656" w:rsidRPr="007C34A6" w:rsidRDefault="003D5656" w:rsidP="003D5656">
            <w:pPr>
              <w:pStyle w:val="ListParagraph"/>
              <w:rPr>
                <w:rFonts w:ascii="Calibri" w:hAnsi="Calibri" w:cs="Calibri"/>
                <w:sz w:val="22"/>
                <w:szCs w:val="22"/>
              </w:rPr>
            </w:pPr>
          </w:p>
          <w:p w14:paraId="79FB2184" w14:textId="1AB039D9" w:rsidR="00F339B0" w:rsidRPr="007C34A6" w:rsidRDefault="00D15389" w:rsidP="6B4A3524">
            <w:pPr>
              <w:spacing w:after="120"/>
              <w:rPr>
                <w:rFonts w:ascii="Calibri" w:hAnsi="Calibri" w:cs="Calibri"/>
                <w:sz w:val="22"/>
                <w:szCs w:val="22"/>
                <w:lang w:val="en-GB"/>
              </w:rPr>
            </w:pPr>
            <w:r w:rsidRPr="007C34A6">
              <w:rPr>
                <w:rFonts w:ascii="Calibri" w:hAnsi="Calibri" w:cs="Calibri"/>
                <w:sz w:val="22"/>
                <w:szCs w:val="22"/>
              </w:rPr>
              <w:t xml:space="preserve">Mobile bottom-contact fisheries </w:t>
            </w:r>
            <w:r w:rsidR="0020380C" w:rsidRPr="007C34A6">
              <w:rPr>
                <w:rFonts w:ascii="Calibri" w:hAnsi="Calibri" w:cs="Calibri"/>
                <w:sz w:val="22"/>
                <w:szCs w:val="22"/>
              </w:rPr>
              <w:t>still represent</w:t>
            </w:r>
            <w:r w:rsidR="00006187" w:rsidRPr="007C34A6">
              <w:rPr>
                <w:rFonts w:ascii="Calibri" w:hAnsi="Calibri" w:cs="Calibri"/>
                <w:sz w:val="22"/>
                <w:szCs w:val="22"/>
              </w:rPr>
              <w:t xml:space="preserve"> one of the largest threats to </w:t>
            </w:r>
            <w:proofErr w:type="spellStart"/>
            <w:r w:rsidR="00006187" w:rsidRPr="007C34A6">
              <w:rPr>
                <w:rFonts w:ascii="Calibri" w:hAnsi="Calibri" w:cs="Calibri"/>
                <w:sz w:val="22"/>
                <w:szCs w:val="22"/>
              </w:rPr>
              <w:t>maerl</w:t>
            </w:r>
            <w:proofErr w:type="spellEnd"/>
            <w:r w:rsidR="00006187" w:rsidRPr="007C34A6">
              <w:rPr>
                <w:rFonts w:ascii="Calibri" w:hAnsi="Calibri" w:cs="Calibri"/>
                <w:sz w:val="22"/>
                <w:szCs w:val="22"/>
              </w:rPr>
              <w:t xml:space="preserve"> beds across all </w:t>
            </w:r>
            <w:r w:rsidR="003D5656" w:rsidRPr="007C34A6">
              <w:rPr>
                <w:rFonts w:ascii="Calibri" w:hAnsi="Calibri" w:cs="Calibri"/>
                <w:sz w:val="22"/>
                <w:szCs w:val="22"/>
              </w:rPr>
              <w:t>Region</w:t>
            </w:r>
            <w:r w:rsidR="00006187" w:rsidRPr="007C34A6">
              <w:rPr>
                <w:rFonts w:ascii="Calibri" w:hAnsi="Calibri" w:cs="Calibri"/>
                <w:sz w:val="22"/>
                <w:szCs w:val="22"/>
              </w:rPr>
              <w:t xml:space="preserve">s. </w:t>
            </w:r>
            <w:r w:rsidR="006A52B6" w:rsidRPr="007C34A6">
              <w:rPr>
                <w:rFonts w:ascii="Calibri" w:hAnsi="Calibri" w:cs="Calibri"/>
                <w:sz w:val="22"/>
                <w:szCs w:val="22"/>
              </w:rPr>
              <w:t xml:space="preserve">The OSPAR </w:t>
            </w:r>
            <w:hyperlink r:id="rId17" w:history="1">
              <w:r w:rsidR="006A52B6" w:rsidRPr="00CE5D53">
                <w:rPr>
                  <w:rStyle w:val="Hyperlink"/>
                  <w:rFonts w:ascii="Calibri" w:hAnsi="Calibri" w:cs="Calibri"/>
                  <w:sz w:val="22"/>
                  <w:szCs w:val="22"/>
                </w:rPr>
                <w:t xml:space="preserve">Feeder Report </w:t>
              </w:r>
              <w:r w:rsidR="00F45C67" w:rsidRPr="00CE5D53">
                <w:rPr>
                  <w:rStyle w:val="Hyperlink"/>
                  <w:rFonts w:ascii="Calibri" w:hAnsi="Calibri" w:cs="Calibri"/>
                  <w:sz w:val="22"/>
                  <w:szCs w:val="22"/>
                </w:rPr>
                <w:t xml:space="preserve">on </w:t>
              </w:r>
              <w:r w:rsidR="006A52B6" w:rsidRPr="00CE5D53">
                <w:rPr>
                  <w:rStyle w:val="Hyperlink"/>
                  <w:rFonts w:ascii="Calibri" w:hAnsi="Calibri" w:cs="Calibri"/>
                  <w:sz w:val="22"/>
                  <w:szCs w:val="22"/>
                </w:rPr>
                <w:t>Fisheries</w:t>
              </w:r>
            </w:hyperlink>
            <w:r w:rsidR="006A52B6" w:rsidRPr="007C34A6">
              <w:rPr>
                <w:rFonts w:ascii="Calibri" w:hAnsi="Calibri" w:cs="Calibri"/>
                <w:sz w:val="22"/>
                <w:szCs w:val="22"/>
              </w:rPr>
              <w:t xml:space="preserve"> (OSPAR, 2021a) states that demersal fishing effort (mainly beam and otter trawling) has declined since 2003. Mobile bottom-contact fisheries have also been increasingly managed at many</w:t>
            </w:r>
            <w:r w:rsidR="006A52B6" w:rsidRPr="007C34A6">
              <w:rPr>
                <w:rFonts w:ascii="Calibri" w:hAnsi="Calibri" w:cs="Calibri"/>
                <w:i/>
                <w:iCs/>
                <w:sz w:val="22"/>
                <w:szCs w:val="22"/>
              </w:rPr>
              <w:t xml:space="preserve"> </w:t>
            </w:r>
            <w:proofErr w:type="spellStart"/>
            <w:r w:rsidR="0096544E" w:rsidRPr="007C34A6">
              <w:rPr>
                <w:rFonts w:ascii="Calibri" w:hAnsi="Calibri" w:cs="Calibri"/>
                <w:sz w:val="22"/>
                <w:szCs w:val="22"/>
              </w:rPr>
              <w:t>maerl</w:t>
            </w:r>
            <w:proofErr w:type="spellEnd"/>
            <w:r w:rsidR="006A52B6" w:rsidRPr="007C34A6">
              <w:rPr>
                <w:rFonts w:ascii="Calibri" w:hAnsi="Calibri" w:cs="Calibri"/>
                <w:sz w:val="22"/>
                <w:szCs w:val="22"/>
              </w:rPr>
              <w:t xml:space="preserve"> beds</w:t>
            </w:r>
            <w:r w:rsidRPr="007C34A6">
              <w:rPr>
                <w:rFonts w:ascii="Calibri" w:hAnsi="Calibri" w:cs="Calibri"/>
                <w:sz w:val="22"/>
                <w:szCs w:val="22"/>
              </w:rPr>
              <w:t>,</w:t>
            </w:r>
            <w:r w:rsidR="006A52B6" w:rsidRPr="007C34A6">
              <w:rPr>
                <w:rFonts w:ascii="Calibri" w:hAnsi="Calibri" w:cs="Calibri"/>
                <w:sz w:val="22"/>
                <w:szCs w:val="22"/>
              </w:rPr>
              <w:t xml:space="preserve"> which will reduce this pressure in some </w:t>
            </w:r>
            <w:proofErr w:type="spellStart"/>
            <w:r w:rsidR="006A52B6" w:rsidRPr="007C34A6">
              <w:rPr>
                <w:rFonts w:ascii="Calibri" w:hAnsi="Calibri" w:cs="Calibri"/>
                <w:sz w:val="22"/>
                <w:szCs w:val="22"/>
              </w:rPr>
              <w:t>localised</w:t>
            </w:r>
            <w:proofErr w:type="spellEnd"/>
            <w:r w:rsidR="006A52B6" w:rsidRPr="007C34A6">
              <w:rPr>
                <w:rFonts w:ascii="Calibri" w:hAnsi="Calibri" w:cs="Calibri"/>
                <w:sz w:val="22"/>
                <w:szCs w:val="22"/>
              </w:rPr>
              <w:t xml:space="preserve"> areas. This suggests that this key pressure may be </w:t>
            </w:r>
            <w:proofErr w:type="gramStart"/>
            <w:r w:rsidR="006A52B6" w:rsidRPr="007C34A6">
              <w:rPr>
                <w:rFonts w:ascii="Calibri" w:hAnsi="Calibri" w:cs="Calibri"/>
                <w:sz w:val="22"/>
                <w:szCs w:val="22"/>
              </w:rPr>
              <w:t>reducing</w:t>
            </w:r>
            <w:proofErr w:type="gramEnd"/>
            <w:r w:rsidR="0088491C" w:rsidRPr="007C34A6">
              <w:rPr>
                <w:rFonts w:ascii="Calibri" w:hAnsi="Calibri" w:cs="Calibri"/>
                <w:sz w:val="22"/>
                <w:szCs w:val="22"/>
              </w:rPr>
              <w:t>, although it is still noted to be</w:t>
            </w:r>
            <w:r w:rsidR="2CEF0FE5" w:rsidRPr="007C34A6">
              <w:rPr>
                <w:rFonts w:ascii="Calibri" w:hAnsi="Calibri" w:cs="Calibri"/>
                <w:sz w:val="22"/>
                <w:szCs w:val="22"/>
              </w:rPr>
              <w:t xml:space="preserve"> stable or</w:t>
            </w:r>
            <w:r w:rsidR="0088491C" w:rsidRPr="007C34A6">
              <w:rPr>
                <w:rFonts w:ascii="Calibri" w:hAnsi="Calibri" w:cs="Calibri"/>
                <w:sz w:val="22"/>
                <w:szCs w:val="22"/>
              </w:rPr>
              <w:t xml:space="preserve"> increasing by some Contracting Parties during this assessment</w:t>
            </w:r>
            <w:r w:rsidR="006A52B6" w:rsidRPr="007C34A6">
              <w:rPr>
                <w:rFonts w:ascii="Calibri" w:hAnsi="Calibri" w:cs="Calibri"/>
                <w:sz w:val="22"/>
                <w:szCs w:val="22"/>
              </w:rPr>
              <w:t>.</w:t>
            </w:r>
            <w:r w:rsidR="0021501E" w:rsidRPr="007C34A6">
              <w:rPr>
                <w:rFonts w:ascii="Calibri" w:hAnsi="Calibri" w:cs="Calibri"/>
                <w:sz w:val="22"/>
                <w:szCs w:val="22"/>
              </w:rPr>
              <w:t xml:space="preserve"> </w:t>
            </w:r>
            <w:r w:rsidR="00A10AEB" w:rsidRPr="007C34A6">
              <w:rPr>
                <w:rFonts w:ascii="Calibri" w:hAnsi="Calibri" w:cs="Calibri"/>
                <w:sz w:val="22"/>
                <w:szCs w:val="22"/>
              </w:rPr>
              <w:t xml:space="preserve">Fisheries can also have indirect impacts on </w:t>
            </w:r>
            <w:proofErr w:type="spellStart"/>
            <w:r w:rsidR="00A10AEB" w:rsidRPr="007C34A6">
              <w:rPr>
                <w:rFonts w:ascii="Calibri" w:hAnsi="Calibri" w:cs="Calibri"/>
                <w:sz w:val="22"/>
                <w:szCs w:val="22"/>
              </w:rPr>
              <w:t>maerl</w:t>
            </w:r>
            <w:proofErr w:type="spellEnd"/>
            <w:r w:rsidR="00A10AEB" w:rsidRPr="007C34A6">
              <w:rPr>
                <w:rFonts w:ascii="Calibri" w:hAnsi="Calibri" w:cs="Calibri"/>
                <w:sz w:val="22"/>
                <w:szCs w:val="22"/>
              </w:rPr>
              <w:t xml:space="preserve"> beds by impacting trophic pathways, which can take time to re-establish. For example, in</w:t>
            </w:r>
            <w:r w:rsidR="00A10AEB" w:rsidRPr="007C34A6">
              <w:rPr>
                <w:rFonts w:ascii="Calibri" w:hAnsi="Calibri" w:cs="Calibri"/>
                <w:sz w:val="22"/>
                <w:szCs w:val="22"/>
                <w:lang w:val="en-GB"/>
              </w:rPr>
              <w:t xml:space="preserve"> </w:t>
            </w:r>
            <w:r w:rsidR="00A10AEB" w:rsidRPr="007C34A6">
              <w:rPr>
                <w:rFonts w:ascii="Calibri" w:hAnsi="Calibri" w:cs="Calibri"/>
                <w:sz w:val="22"/>
                <w:szCs w:val="22"/>
              </w:rPr>
              <w:t xml:space="preserve">Västra </w:t>
            </w:r>
            <w:proofErr w:type="spellStart"/>
            <w:r w:rsidR="00A10AEB" w:rsidRPr="007C34A6">
              <w:rPr>
                <w:rFonts w:ascii="Calibri" w:hAnsi="Calibri" w:cs="Calibri"/>
                <w:sz w:val="22"/>
                <w:szCs w:val="22"/>
              </w:rPr>
              <w:t>Götaland</w:t>
            </w:r>
            <w:proofErr w:type="spellEnd"/>
            <w:r w:rsidR="00A10AEB" w:rsidRPr="007C34A6">
              <w:rPr>
                <w:rFonts w:ascii="Calibri" w:hAnsi="Calibri" w:cs="Calibri"/>
                <w:sz w:val="22"/>
                <w:szCs w:val="22"/>
                <w:lang w:val="en-GB"/>
              </w:rPr>
              <w:t xml:space="preserve"> (Sweden), fishing pressure on top predators has led to an increase in filamentous algae growth on </w:t>
            </w:r>
            <w:proofErr w:type="spellStart"/>
            <w:r w:rsidR="00A10AEB" w:rsidRPr="007C34A6">
              <w:rPr>
                <w:rFonts w:ascii="Calibri" w:hAnsi="Calibri" w:cs="Calibri"/>
                <w:sz w:val="22"/>
                <w:szCs w:val="22"/>
                <w:lang w:val="en-GB"/>
              </w:rPr>
              <w:t>maerl</w:t>
            </w:r>
            <w:proofErr w:type="spellEnd"/>
            <w:r w:rsidR="00A10AEB" w:rsidRPr="007C34A6">
              <w:rPr>
                <w:rFonts w:ascii="Calibri" w:hAnsi="Calibri" w:cs="Calibri"/>
                <w:sz w:val="22"/>
                <w:szCs w:val="22"/>
                <w:lang w:val="en-GB"/>
              </w:rPr>
              <w:t xml:space="preserve"> </w:t>
            </w:r>
            <w:r w:rsidR="00A10AEB" w:rsidRPr="007C34A6">
              <w:rPr>
                <w:rFonts w:ascii="Calibri" w:hAnsi="Calibri" w:cs="Calibri"/>
                <w:sz w:val="22"/>
                <w:szCs w:val="22"/>
                <w:lang w:val="en-GB"/>
              </w:rPr>
              <w:lastRenderedPageBreak/>
              <w:t>beds, as populations of small fish have increased, decreasing the presence of grazers.</w:t>
            </w:r>
            <w:r w:rsidR="790A7F41" w:rsidRPr="007C34A6">
              <w:rPr>
                <w:rFonts w:ascii="Calibri" w:hAnsi="Calibri" w:cs="Calibri"/>
                <w:sz w:val="22"/>
                <w:szCs w:val="22"/>
                <w:lang w:val="en-GB"/>
              </w:rPr>
              <w:t xml:space="preserve"> In the bay of </w:t>
            </w:r>
            <w:proofErr w:type="gramStart"/>
            <w:r w:rsidR="790A7F41" w:rsidRPr="007C34A6">
              <w:rPr>
                <w:rFonts w:ascii="Calibri" w:hAnsi="Calibri" w:cs="Calibri"/>
                <w:sz w:val="22"/>
                <w:szCs w:val="22"/>
                <w:lang w:val="en-GB"/>
              </w:rPr>
              <w:t>Brest</w:t>
            </w:r>
            <w:proofErr w:type="gramEnd"/>
            <w:r w:rsidR="790A7F41" w:rsidRPr="007C34A6">
              <w:rPr>
                <w:rFonts w:ascii="Calibri" w:hAnsi="Calibri" w:cs="Calibri"/>
                <w:sz w:val="22"/>
                <w:szCs w:val="22"/>
                <w:lang w:val="en-GB"/>
              </w:rPr>
              <w:t xml:space="preserve"> it’s suspected that degrading </w:t>
            </w:r>
            <w:proofErr w:type="spellStart"/>
            <w:r w:rsidR="790A7F41" w:rsidRPr="007C34A6">
              <w:rPr>
                <w:rFonts w:ascii="Calibri" w:hAnsi="Calibri" w:cs="Calibri"/>
                <w:sz w:val="22"/>
                <w:szCs w:val="22"/>
                <w:lang w:val="en-GB"/>
              </w:rPr>
              <w:t>maerl</w:t>
            </w:r>
            <w:proofErr w:type="spellEnd"/>
            <w:r w:rsidR="790A7F41" w:rsidRPr="007C34A6">
              <w:rPr>
                <w:rFonts w:ascii="Calibri" w:hAnsi="Calibri" w:cs="Calibri"/>
                <w:sz w:val="22"/>
                <w:szCs w:val="22"/>
                <w:lang w:val="en-GB"/>
              </w:rPr>
              <w:t xml:space="preserve"> modifies silicon cycling therefore modifying phytoplankton dynamics in the bay (L</w:t>
            </w:r>
            <w:r w:rsidR="6EDD66C4" w:rsidRPr="007C34A6">
              <w:rPr>
                <w:rFonts w:ascii="Calibri" w:hAnsi="Calibri" w:cs="Calibri"/>
                <w:sz w:val="22"/>
                <w:szCs w:val="22"/>
                <w:lang w:val="en-GB"/>
              </w:rPr>
              <w:t>opez-Acosta et al., 2022)</w:t>
            </w:r>
          </w:p>
          <w:p w14:paraId="29B54363" w14:textId="4D011BC1" w:rsidR="0058767B" w:rsidRPr="007C34A6" w:rsidRDefault="00B049CC" w:rsidP="006A52B6">
            <w:pPr>
              <w:spacing w:after="120"/>
              <w:rPr>
                <w:rFonts w:ascii="Calibri" w:hAnsi="Calibri" w:cs="Calibri"/>
                <w:sz w:val="22"/>
                <w:szCs w:val="22"/>
                <w:lang w:val="en-GB"/>
              </w:rPr>
            </w:pPr>
            <w:r w:rsidRPr="007C34A6">
              <w:rPr>
                <w:rFonts w:ascii="Calibri" w:hAnsi="Calibri" w:cs="Calibri"/>
                <w:sz w:val="22"/>
                <w:szCs w:val="22"/>
                <w:lang w:val="en-GB"/>
              </w:rPr>
              <w:t>Commercial aggregate extraction</w:t>
            </w:r>
            <w:r w:rsidR="00006187" w:rsidRPr="007C34A6">
              <w:rPr>
                <w:rFonts w:ascii="Calibri" w:hAnsi="Calibri" w:cs="Calibri"/>
                <w:sz w:val="22"/>
                <w:szCs w:val="22"/>
                <w:lang w:val="en-GB"/>
              </w:rPr>
              <w:t xml:space="preserve"> </w:t>
            </w:r>
            <w:r w:rsidR="003D5656" w:rsidRPr="007C34A6">
              <w:rPr>
                <w:rFonts w:ascii="Calibri" w:hAnsi="Calibri" w:cs="Calibri"/>
                <w:sz w:val="22"/>
                <w:szCs w:val="22"/>
                <w:lang w:val="en-GB"/>
              </w:rPr>
              <w:t>has</w:t>
            </w:r>
            <w:r w:rsidR="000A0FCF" w:rsidRPr="007C34A6">
              <w:rPr>
                <w:rFonts w:ascii="Calibri" w:hAnsi="Calibri" w:cs="Calibri"/>
                <w:sz w:val="22"/>
                <w:szCs w:val="22"/>
                <w:lang w:val="en-GB"/>
              </w:rPr>
              <w:t xml:space="preserve"> stayed stable in Regions I, III, and V, </w:t>
            </w:r>
            <w:r w:rsidR="00276684" w:rsidRPr="007C34A6">
              <w:rPr>
                <w:rFonts w:ascii="Calibri" w:hAnsi="Calibri" w:cs="Calibri"/>
                <w:sz w:val="22"/>
                <w:szCs w:val="22"/>
                <w:lang w:val="en-GB"/>
              </w:rPr>
              <w:t xml:space="preserve">and </w:t>
            </w:r>
            <w:r w:rsidR="000A0FCF" w:rsidRPr="007C34A6">
              <w:rPr>
                <w:rFonts w:ascii="Calibri" w:hAnsi="Calibri" w:cs="Calibri"/>
                <w:sz w:val="22"/>
                <w:szCs w:val="22"/>
                <w:lang w:val="en-GB"/>
              </w:rPr>
              <w:t xml:space="preserve">decreased in Region II </w:t>
            </w:r>
            <w:r w:rsidR="001F4D1F" w:rsidRPr="007C34A6">
              <w:rPr>
                <w:rFonts w:ascii="Calibri" w:hAnsi="Calibri" w:cs="Calibri"/>
                <w:sz w:val="22"/>
                <w:szCs w:val="22"/>
                <w:lang w:val="en-GB"/>
              </w:rPr>
              <w:t>(OSPAR, 2023a)</w:t>
            </w:r>
            <w:r w:rsidR="000A0FCF" w:rsidRPr="007C34A6">
              <w:rPr>
                <w:rFonts w:ascii="Calibri" w:hAnsi="Calibri" w:cs="Calibri"/>
                <w:sz w:val="22"/>
                <w:szCs w:val="22"/>
                <w:lang w:val="en-GB"/>
              </w:rPr>
              <w:t>.</w:t>
            </w:r>
            <w:r w:rsidR="00C73812" w:rsidRPr="007C34A6">
              <w:rPr>
                <w:rFonts w:ascii="Calibri" w:hAnsi="Calibri" w:cs="Calibri"/>
                <w:sz w:val="22"/>
                <w:szCs w:val="22"/>
                <w:lang w:val="en-GB"/>
              </w:rPr>
              <w:t xml:space="preserve"> Whilst aggregate extraction has increased in Region IV, it is not considered a threat to </w:t>
            </w:r>
            <w:proofErr w:type="spellStart"/>
            <w:r w:rsidR="00C73812" w:rsidRPr="007C34A6">
              <w:rPr>
                <w:rFonts w:ascii="Calibri" w:hAnsi="Calibri" w:cs="Calibri"/>
                <w:sz w:val="22"/>
                <w:szCs w:val="22"/>
                <w:lang w:val="en-GB"/>
              </w:rPr>
              <w:t>maerl</w:t>
            </w:r>
            <w:proofErr w:type="spellEnd"/>
            <w:r w:rsidR="00C73812" w:rsidRPr="007C34A6">
              <w:rPr>
                <w:rFonts w:ascii="Calibri" w:hAnsi="Calibri" w:cs="Calibri"/>
                <w:sz w:val="22"/>
                <w:szCs w:val="22"/>
                <w:lang w:val="en-GB"/>
              </w:rPr>
              <w:t xml:space="preserve"> beds. </w:t>
            </w:r>
            <w:r w:rsidR="00276684" w:rsidRPr="007C34A6">
              <w:rPr>
                <w:rFonts w:ascii="Calibri" w:hAnsi="Calibri" w:cs="Calibri"/>
                <w:sz w:val="22"/>
                <w:szCs w:val="22"/>
                <w:lang w:val="en-GB"/>
              </w:rPr>
              <w:t xml:space="preserve">Additionally, in Regions II, III &amp; IV, commercial aggregate extraction of </w:t>
            </w:r>
            <w:proofErr w:type="spellStart"/>
            <w:r w:rsidR="00276684" w:rsidRPr="007C34A6">
              <w:rPr>
                <w:rFonts w:ascii="Calibri" w:hAnsi="Calibri" w:cs="Calibri"/>
                <w:sz w:val="22"/>
                <w:szCs w:val="22"/>
                <w:lang w:val="en-GB"/>
              </w:rPr>
              <w:t>maerl</w:t>
            </w:r>
            <w:proofErr w:type="spellEnd"/>
            <w:r w:rsidR="00276684" w:rsidRPr="007C34A6">
              <w:rPr>
                <w:rFonts w:ascii="Calibri" w:hAnsi="Calibri" w:cs="Calibri"/>
                <w:sz w:val="22"/>
                <w:szCs w:val="22"/>
                <w:lang w:val="en-GB"/>
              </w:rPr>
              <w:t xml:space="preserve"> beds is</w:t>
            </w:r>
            <w:r w:rsidR="000A0FCF" w:rsidRPr="007C34A6">
              <w:rPr>
                <w:rFonts w:ascii="Calibri" w:hAnsi="Calibri" w:cs="Calibri"/>
                <w:sz w:val="22"/>
                <w:szCs w:val="22"/>
                <w:lang w:val="en-GB"/>
              </w:rPr>
              <w:t xml:space="preserve"> considered to have</w:t>
            </w:r>
            <w:r w:rsidR="00006187" w:rsidRPr="007C34A6">
              <w:rPr>
                <w:rFonts w:ascii="Calibri" w:hAnsi="Calibri" w:cs="Calibri"/>
                <w:sz w:val="22"/>
                <w:szCs w:val="22"/>
                <w:lang w:val="en-GB"/>
              </w:rPr>
              <w:t xml:space="preserve"> decreased having been banned by France and the UK</w:t>
            </w:r>
            <w:r w:rsidR="001F4D1F" w:rsidRPr="007C34A6">
              <w:rPr>
                <w:rFonts w:ascii="Calibri" w:hAnsi="Calibri" w:cs="Calibri"/>
                <w:sz w:val="22"/>
                <w:szCs w:val="22"/>
                <w:lang w:val="en-GB"/>
              </w:rPr>
              <w:t>. No disturbance by commercial aggregate extraction was noted by the UK or Denmark in the BH3b assessment (OSPAR, 2023b)</w:t>
            </w:r>
            <w:r w:rsidR="00006187" w:rsidRPr="007C34A6">
              <w:rPr>
                <w:rFonts w:ascii="Calibri" w:hAnsi="Calibri" w:cs="Calibri"/>
                <w:sz w:val="22"/>
                <w:szCs w:val="22"/>
                <w:lang w:val="en-GB"/>
              </w:rPr>
              <w:t xml:space="preserve">. There is no information on this threat </w:t>
            </w:r>
            <w:r w:rsidR="000A0FCF" w:rsidRPr="007C34A6">
              <w:rPr>
                <w:rFonts w:ascii="Calibri" w:hAnsi="Calibri" w:cs="Calibri"/>
                <w:sz w:val="22"/>
                <w:szCs w:val="22"/>
                <w:lang w:val="en-GB"/>
              </w:rPr>
              <w:t xml:space="preserve">for </w:t>
            </w:r>
            <w:proofErr w:type="spellStart"/>
            <w:r w:rsidR="000A0FCF" w:rsidRPr="007C34A6">
              <w:rPr>
                <w:rFonts w:ascii="Calibri" w:hAnsi="Calibri" w:cs="Calibri"/>
                <w:sz w:val="22"/>
                <w:szCs w:val="22"/>
                <w:lang w:val="en-GB"/>
              </w:rPr>
              <w:t>maerl</w:t>
            </w:r>
            <w:proofErr w:type="spellEnd"/>
            <w:r w:rsidR="000A0FCF" w:rsidRPr="007C34A6">
              <w:rPr>
                <w:rFonts w:ascii="Calibri" w:hAnsi="Calibri" w:cs="Calibri"/>
                <w:sz w:val="22"/>
                <w:szCs w:val="22"/>
                <w:lang w:val="en-GB"/>
              </w:rPr>
              <w:t xml:space="preserve"> </w:t>
            </w:r>
            <w:r w:rsidR="00006187" w:rsidRPr="007C34A6">
              <w:rPr>
                <w:rFonts w:ascii="Calibri" w:hAnsi="Calibri" w:cs="Calibri"/>
                <w:sz w:val="22"/>
                <w:szCs w:val="22"/>
                <w:lang w:val="en-GB"/>
              </w:rPr>
              <w:t xml:space="preserve">in </w:t>
            </w:r>
            <w:r w:rsidR="003D5656" w:rsidRPr="007C34A6">
              <w:rPr>
                <w:rFonts w:ascii="Calibri" w:hAnsi="Calibri" w:cs="Calibri"/>
                <w:sz w:val="22"/>
                <w:szCs w:val="22"/>
                <w:lang w:val="en-GB"/>
              </w:rPr>
              <w:t>Region</w:t>
            </w:r>
            <w:r w:rsidR="00006187" w:rsidRPr="007C34A6">
              <w:rPr>
                <w:rFonts w:ascii="Calibri" w:hAnsi="Calibri" w:cs="Calibri"/>
                <w:sz w:val="22"/>
                <w:szCs w:val="22"/>
                <w:lang w:val="en-GB"/>
              </w:rPr>
              <w:t xml:space="preserve"> I</w:t>
            </w:r>
            <w:r w:rsidR="000A0FCF" w:rsidRPr="007C34A6">
              <w:rPr>
                <w:rFonts w:ascii="Calibri" w:hAnsi="Calibri" w:cs="Calibri"/>
                <w:sz w:val="22"/>
                <w:szCs w:val="22"/>
                <w:lang w:val="en-GB"/>
              </w:rPr>
              <w:t>, although given the wider assessment</w:t>
            </w:r>
            <w:r w:rsidR="00A766A1" w:rsidRPr="007C34A6">
              <w:rPr>
                <w:rFonts w:ascii="Calibri" w:hAnsi="Calibri" w:cs="Calibri"/>
                <w:sz w:val="22"/>
                <w:szCs w:val="22"/>
                <w:lang w:val="en-GB"/>
              </w:rPr>
              <w:t xml:space="preserve"> (OSPAR, 2023a)</w:t>
            </w:r>
            <w:r w:rsidR="000A0FCF" w:rsidRPr="007C34A6">
              <w:rPr>
                <w:rFonts w:ascii="Calibri" w:hAnsi="Calibri" w:cs="Calibri"/>
                <w:sz w:val="22"/>
                <w:szCs w:val="22"/>
                <w:lang w:val="en-GB"/>
              </w:rPr>
              <w:t>, the pressure could be considered stable</w:t>
            </w:r>
            <w:r w:rsidR="00276684" w:rsidRPr="007C34A6">
              <w:rPr>
                <w:rFonts w:ascii="Calibri" w:hAnsi="Calibri" w:cs="Calibri"/>
                <w:sz w:val="22"/>
                <w:szCs w:val="22"/>
                <w:lang w:val="en-GB"/>
              </w:rPr>
              <w:t xml:space="preserve"> and s</w:t>
            </w:r>
            <w:r w:rsidR="000A0FCF" w:rsidRPr="007C34A6">
              <w:rPr>
                <w:rFonts w:ascii="Calibri" w:hAnsi="Calibri" w:cs="Calibri"/>
                <w:sz w:val="22"/>
                <w:szCs w:val="22"/>
                <w:lang w:val="en-GB"/>
              </w:rPr>
              <w:t xml:space="preserve">till having a negative impact on </w:t>
            </w:r>
            <w:proofErr w:type="spellStart"/>
            <w:r w:rsidR="000A0FCF" w:rsidRPr="007C34A6">
              <w:rPr>
                <w:rFonts w:ascii="Calibri" w:hAnsi="Calibri" w:cs="Calibri"/>
                <w:sz w:val="22"/>
                <w:szCs w:val="22"/>
                <w:lang w:val="en-GB"/>
              </w:rPr>
              <w:t>maerl</w:t>
            </w:r>
            <w:proofErr w:type="spellEnd"/>
            <w:r w:rsidR="000A0FCF" w:rsidRPr="007C34A6">
              <w:rPr>
                <w:rFonts w:ascii="Calibri" w:hAnsi="Calibri" w:cs="Calibri"/>
                <w:sz w:val="22"/>
                <w:szCs w:val="22"/>
                <w:lang w:val="en-GB"/>
              </w:rPr>
              <w:t xml:space="preserve"> beds.</w:t>
            </w:r>
            <w:r w:rsidR="00276684" w:rsidRPr="007C34A6">
              <w:rPr>
                <w:rFonts w:ascii="Calibri" w:hAnsi="Calibri" w:cs="Calibri"/>
                <w:sz w:val="22"/>
                <w:szCs w:val="22"/>
                <w:lang w:val="en-GB"/>
              </w:rPr>
              <w:t xml:space="preserve"> </w:t>
            </w:r>
            <w:r w:rsidR="00A766A1" w:rsidRPr="007C34A6">
              <w:rPr>
                <w:rFonts w:ascii="Calibri" w:hAnsi="Calibri" w:cs="Calibri"/>
                <w:sz w:val="22"/>
                <w:szCs w:val="22"/>
                <w:lang w:val="en-GB"/>
              </w:rPr>
              <w:t xml:space="preserve">In Region V, commercial aggregate extraction was noted as stable (expert judgement; </w:t>
            </w:r>
            <w:r w:rsidR="00A766A1" w:rsidRPr="007C34A6">
              <w:rPr>
                <w:rFonts w:ascii="Calibri" w:hAnsi="Calibri" w:cs="Calibri"/>
                <w:sz w:val="22"/>
                <w:szCs w:val="22"/>
              </w:rPr>
              <w:t xml:space="preserve">João Silva </w:t>
            </w:r>
            <w:r w:rsidR="00A766A1" w:rsidRPr="007C34A6">
              <w:rPr>
                <w:rFonts w:ascii="Calibri" w:hAnsi="Calibri" w:cs="Calibri"/>
                <w:i/>
                <w:iCs/>
                <w:sz w:val="22"/>
                <w:szCs w:val="22"/>
              </w:rPr>
              <w:t>per</w:t>
            </w:r>
            <w:r w:rsidR="00A52E72">
              <w:rPr>
                <w:rFonts w:ascii="Calibri" w:hAnsi="Calibri" w:cs="Calibri"/>
                <w:i/>
                <w:iCs/>
                <w:sz w:val="22"/>
                <w:szCs w:val="22"/>
              </w:rPr>
              <w:t>s.</w:t>
            </w:r>
            <w:r w:rsidR="00A766A1" w:rsidRPr="007C34A6">
              <w:rPr>
                <w:rFonts w:ascii="Calibri" w:hAnsi="Calibri" w:cs="Calibri"/>
                <w:i/>
                <w:iCs/>
                <w:sz w:val="22"/>
                <w:szCs w:val="22"/>
              </w:rPr>
              <w:t xml:space="preserve"> comm</w:t>
            </w:r>
            <w:r w:rsidR="00A766A1" w:rsidRPr="007C34A6">
              <w:rPr>
                <w:rFonts w:ascii="Calibri" w:hAnsi="Calibri" w:cs="Calibri"/>
                <w:sz w:val="22"/>
                <w:szCs w:val="22"/>
              </w:rPr>
              <w:t>).</w:t>
            </w:r>
          </w:p>
          <w:p w14:paraId="66540599" w14:textId="5D85BD6F" w:rsidR="00452AD5" w:rsidRPr="007C34A6" w:rsidRDefault="00452AD5" w:rsidP="006A52B6">
            <w:pPr>
              <w:spacing w:after="120"/>
              <w:rPr>
                <w:rFonts w:ascii="Calibri" w:hAnsi="Calibri" w:cs="Calibri"/>
                <w:sz w:val="22"/>
                <w:szCs w:val="22"/>
                <w:lang w:val="en-GB"/>
              </w:rPr>
            </w:pPr>
            <w:r w:rsidRPr="007C34A6">
              <w:rPr>
                <w:rFonts w:ascii="Calibri" w:hAnsi="Calibri" w:cs="Calibri"/>
                <w:sz w:val="22"/>
                <w:szCs w:val="22"/>
                <w:lang w:val="en-GB"/>
              </w:rPr>
              <w:t>Mariculture</w:t>
            </w:r>
            <w:r w:rsidR="0088491C" w:rsidRPr="007C34A6">
              <w:rPr>
                <w:rFonts w:ascii="Calibri" w:hAnsi="Calibri" w:cs="Calibri"/>
                <w:sz w:val="22"/>
                <w:szCs w:val="22"/>
                <w:lang w:val="en-GB"/>
              </w:rPr>
              <w:t xml:space="preserve"> is another key threat to </w:t>
            </w:r>
            <w:proofErr w:type="spellStart"/>
            <w:r w:rsidR="0088491C" w:rsidRPr="007C34A6">
              <w:rPr>
                <w:rFonts w:ascii="Calibri" w:hAnsi="Calibri" w:cs="Calibri"/>
                <w:sz w:val="22"/>
                <w:szCs w:val="22"/>
                <w:lang w:val="en-GB"/>
              </w:rPr>
              <w:t>maerl</w:t>
            </w:r>
            <w:proofErr w:type="spellEnd"/>
            <w:r w:rsidR="0088491C" w:rsidRPr="007C34A6">
              <w:rPr>
                <w:rFonts w:ascii="Calibri" w:hAnsi="Calibri" w:cs="Calibri"/>
                <w:sz w:val="22"/>
                <w:szCs w:val="22"/>
                <w:lang w:val="en-GB"/>
              </w:rPr>
              <w:t xml:space="preserve"> beds, which can cause nutrient and organic enrichment. </w:t>
            </w:r>
            <w:r w:rsidR="0088491C" w:rsidRPr="007C34A6">
              <w:rPr>
                <w:rFonts w:ascii="Calibri" w:hAnsi="Calibri" w:cs="Calibri"/>
                <w:sz w:val="22"/>
                <w:szCs w:val="22"/>
              </w:rPr>
              <w:t xml:space="preserve">The OSPAR </w:t>
            </w:r>
            <w:hyperlink r:id="rId18" w:history="1">
              <w:r w:rsidR="0088491C" w:rsidRPr="00CE5D53">
                <w:rPr>
                  <w:rStyle w:val="Hyperlink"/>
                  <w:rFonts w:ascii="Calibri" w:hAnsi="Calibri" w:cs="Calibri"/>
                  <w:sz w:val="22"/>
                  <w:szCs w:val="22"/>
                </w:rPr>
                <w:t xml:space="preserve">Feeder Report </w:t>
              </w:r>
              <w:r w:rsidR="00F45C67" w:rsidRPr="00CE5D53">
                <w:rPr>
                  <w:rStyle w:val="Hyperlink"/>
                  <w:rFonts w:ascii="Calibri" w:hAnsi="Calibri" w:cs="Calibri"/>
                  <w:sz w:val="22"/>
                  <w:szCs w:val="22"/>
                </w:rPr>
                <w:t xml:space="preserve">on </w:t>
              </w:r>
              <w:r w:rsidR="0088491C" w:rsidRPr="00CE5D53">
                <w:rPr>
                  <w:rStyle w:val="Hyperlink"/>
                  <w:rFonts w:ascii="Calibri" w:hAnsi="Calibri" w:cs="Calibri"/>
                  <w:sz w:val="22"/>
                  <w:szCs w:val="22"/>
                </w:rPr>
                <w:t>Aquaculture</w:t>
              </w:r>
            </w:hyperlink>
            <w:r w:rsidR="0088491C" w:rsidRPr="007C34A6">
              <w:rPr>
                <w:rFonts w:ascii="Calibri" w:hAnsi="Calibri" w:cs="Calibri"/>
                <w:sz w:val="22"/>
                <w:szCs w:val="22"/>
              </w:rPr>
              <w:t xml:space="preserve"> (OSPAR, 2021b) states that the aquaculture sector is growing </w:t>
            </w:r>
            <w:r w:rsidR="00FD42E5" w:rsidRPr="007C34A6">
              <w:rPr>
                <w:rFonts w:ascii="Calibri" w:hAnsi="Calibri" w:cs="Calibri"/>
                <w:sz w:val="22"/>
                <w:szCs w:val="22"/>
              </w:rPr>
              <w:t>globally</w:t>
            </w:r>
            <w:r w:rsidR="0088491C" w:rsidRPr="007C34A6">
              <w:rPr>
                <w:rFonts w:ascii="Calibri" w:hAnsi="Calibri" w:cs="Calibri"/>
                <w:sz w:val="22"/>
                <w:szCs w:val="22"/>
              </w:rPr>
              <w:t xml:space="preserve"> in part driven by the demand for protein. There will be spatial differences in this trend, driven for example by climate change and competition with other sectors.</w:t>
            </w:r>
          </w:p>
          <w:p w14:paraId="4FDD109A" w14:textId="7AB2718D" w:rsidR="00006187" w:rsidRPr="007C34A6" w:rsidRDefault="00006187" w:rsidP="00006187">
            <w:pPr>
              <w:tabs>
                <w:tab w:val="left" w:pos="458"/>
              </w:tabs>
              <w:spacing w:after="120"/>
              <w:rPr>
                <w:rFonts w:ascii="Calibri" w:hAnsi="Calibri" w:cs="Calibri"/>
                <w:sz w:val="22"/>
                <w:szCs w:val="22"/>
                <w:lang w:val="en-GB"/>
              </w:rPr>
            </w:pPr>
            <w:r w:rsidRPr="007C34A6">
              <w:rPr>
                <w:rFonts w:ascii="Calibri" w:hAnsi="Calibri" w:cs="Calibri"/>
                <w:sz w:val="22"/>
                <w:szCs w:val="22"/>
                <w:lang w:val="en-GB"/>
              </w:rPr>
              <w:t xml:space="preserve">The introduction or spread of non-indigenous species, </w:t>
            </w:r>
            <w:proofErr w:type="gramStart"/>
            <w:r w:rsidRPr="007C34A6">
              <w:rPr>
                <w:rFonts w:ascii="Calibri" w:hAnsi="Calibri" w:cs="Calibri"/>
                <w:sz w:val="22"/>
                <w:szCs w:val="22"/>
                <w:lang w:val="en-GB"/>
              </w:rPr>
              <w:t>in particular</w:t>
            </w:r>
            <w:proofErr w:type="gramEnd"/>
            <w:r w:rsidRPr="007C34A6">
              <w:rPr>
                <w:rFonts w:ascii="Calibri" w:hAnsi="Calibri" w:cs="Calibri"/>
                <w:sz w:val="22"/>
                <w:szCs w:val="22"/>
                <w:lang w:val="en-GB"/>
              </w:rPr>
              <w:t xml:space="preserve"> the invasion of the slipper limpet </w:t>
            </w:r>
            <w:r w:rsidRPr="007C34A6">
              <w:rPr>
                <w:rFonts w:ascii="Calibri" w:hAnsi="Calibri" w:cs="Calibri"/>
                <w:i/>
                <w:iCs/>
                <w:sz w:val="22"/>
                <w:szCs w:val="22"/>
                <w:lang w:val="en-GB"/>
              </w:rPr>
              <w:t xml:space="preserve">Crepidula </w:t>
            </w:r>
            <w:proofErr w:type="spellStart"/>
            <w:r w:rsidRPr="007C34A6">
              <w:rPr>
                <w:rFonts w:ascii="Calibri" w:hAnsi="Calibri" w:cs="Calibri"/>
                <w:i/>
                <w:iCs/>
                <w:sz w:val="22"/>
                <w:szCs w:val="22"/>
                <w:lang w:val="en-GB"/>
              </w:rPr>
              <w:t>fornicata</w:t>
            </w:r>
            <w:proofErr w:type="spellEnd"/>
            <w:r w:rsidRPr="007C34A6">
              <w:rPr>
                <w:rFonts w:ascii="Calibri" w:hAnsi="Calibri" w:cs="Calibri"/>
                <w:sz w:val="22"/>
                <w:szCs w:val="22"/>
                <w:lang w:val="en-GB"/>
              </w:rPr>
              <w:t xml:space="preserve">, has been noted as a threat in England (UK). Although evidence from France and Wales (UK) suggests that </w:t>
            </w:r>
            <w:r w:rsidRPr="007C34A6">
              <w:rPr>
                <w:rFonts w:ascii="Calibri" w:hAnsi="Calibri" w:cs="Calibri"/>
                <w:i/>
                <w:iCs/>
                <w:sz w:val="22"/>
                <w:szCs w:val="22"/>
                <w:lang w:val="en-GB"/>
              </w:rPr>
              <w:t xml:space="preserve">Crepidula </w:t>
            </w:r>
            <w:r w:rsidRPr="007C34A6">
              <w:rPr>
                <w:rFonts w:ascii="Calibri" w:hAnsi="Calibri" w:cs="Calibri"/>
                <w:sz w:val="22"/>
                <w:szCs w:val="22"/>
                <w:lang w:val="en-GB"/>
              </w:rPr>
              <w:t>outbreaks can decline after reaching a spike (Grall</w:t>
            </w:r>
            <w:r w:rsidR="003A734A" w:rsidRPr="007C34A6">
              <w:rPr>
                <w:rFonts w:ascii="Calibri" w:hAnsi="Calibri" w:cs="Calibri"/>
                <w:sz w:val="22"/>
                <w:szCs w:val="22"/>
                <w:lang w:val="en-GB"/>
              </w:rPr>
              <w:t xml:space="preserve"> and Hall-Spencer</w:t>
            </w:r>
            <w:r w:rsidRPr="007C34A6">
              <w:rPr>
                <w:rFonts w:ascii="Calibri" w:hAnsi="Calibri" w:cs="Calibri"/>
                <w:sz w:val="22"/>
                <w:szCs w:val="22"/>
                <w:lang w:val="en-GB"/>
              </w:rPr>
              <w:t>, 202</w:t>
            </w:r>
            <w:r w:rsidR="003A734A" w:rsidRPr="007C34A6">
              <w:rPr>
                <w:rFonts w:ascii="Calibri" w:hAnsi="Calibri" w:cs="Calibri"/>
                <w:sz w:val="22"/>
                <w:szCs w:val="22"/>
                <w:lang w:val="en-GB"/>
              </w:rPr>
              <w:t>5</w:t>
            </w:r>
            <w:r w:rsidRPr="007C34A6">
              <w:rPr>
                <w:rFonts w:ascii="Calibri" w:hAnsi="Calibri" w:cs="Calibri"/>
                <w:sz w:val="22"/>
                <w:szCs w:val="22"/>
                <w:lang w:val="en-GB"/>
              </w:rPr>
              <w:t>)</w:t>
            </w:r>
            <w:r w:rsidR="003A734A" w:rsidRPr="007C34A6">
              <w:rPr>
                <w:rFonts w:ascii="Calibri" w:hAnsi="Calibri" w:cs="Calibri"/>
                <w:sz w:val="22"/>
                <w:szCs w:val="22"/>
                <w:lang w:val="en-GB"/>
              </w:rPr>
              <w:t>.</w:t>
            </w:r>
            <w:r w:rsidR="00A766A1" w:rsidRPr="007C34A6">
              <w:rPr>
                <w:rFonts w:ascii="Calibri" w:hAnsi="Calibri" w:cs="Calibri"/>
                <w:sz w:val="22"/>
                <w:szCs w:val="22"/>
                <w:lang w:val="en-GB"/>
              </w:rPr>
              <w:t xml:space="preserve"> Invasive macroalgae are an increasing threat in both mainland Portugal and the Canary Islands (</w:t>
            </w:r>
            <w:r w:rsidR="00A766A1" w:rsidRPr="007C34A6">
              <w:rPr>
                <w:rFonts w:ascii="Calibri" w:hAnsi="Calibri" w:cs="Calibri"/>
                <w:sz w:val="22"/>
                <w:szCs w:val="22"/>
              </w:rPr>
              <w:t xml:space="preserve">João Silva </w:t>
            </w:r>
            <w:r w:rsidR="00A766A1" w:rsidRPr="007C34A6">
              <w:rPr>
                <w:rFonts w:ascii="Calibri" w:hAnsi="Calibri" w:cs="Calibri"/>
                <w:i/>
                <w:iCs/>
                <w:sz w:val="22"/>
                <w:szCs w:val="22"/>
              </w:rPr>
              <w:t>per comms</w:t>
            </w:r>
            <w:r w:rsidR="00A766A1" w:rsidRPr="007C34A6">
              <w:rPr>
                <w:rFonts w:ascii="Calibri" w:hAnsi="Calibri" w:cs="Calibri"/>
                <w:sz w:val="22"/>
                <w:szCs w:val="22"/>
              </w:rPr>
              <w:t>).</w:t>
            </w:r>
          </w:p>
          <w:p w14:paraId="586283F4" w14:textId="05F922F8" w:rsidR="0058767B" w:rsidRPr="007C34A6" w:rsidRDefault="00561A41" w:rsidP="6B4A3524">
            <w:pPr>
              <w:tabs>
                <w:tab w:val="left" w:pos="458"/>
              </w:tabs>
              <w:spacing w:after="120"/>
              <w:rPr>
                <w:rFonts w:ascii="Calibri" w:hAnsi="Calibri" w:cs="Calibri"/>
                <w:sz w:val="22"/>
                <w:szCs w:val="22"/>
                <w:lang w:val="en-GB"/>
              </w:rPr>
            </w:pPr>
            <w:r w:rsidRPr="007C34A6">
              <w:rPr>
                <w:rFonts w:ascii="Calibri" w:hAnsi="Calibri" w:cs="Calibri"/>
                <w:sz w:val="22"/>
                <w:szCs w:val="22"/>
                <w:lang w:val="en-GB"/>
              </w:rPr>
              <w:t>Nutrient enrichment</w:t>
            </w:r>
            <w:r w:rsidR="00814A5B" w:rsidRPr="007C34A6">
              <w:rPr>
                <w:rFonts w:ascii="Calibri" w:hAnsi="Calibri" w:cs="Calibri"/>
                <w:sz w:val="22"/>
                <w:szCs w:val="22"/>
                <w:lang w:val="en-GB"/>
              </w:rPr>
              <w:t xml:space="preserve"> and organic enrichment</w:t>
            </w:r>
            <w:r w:rsidRPr="007C34A6">
              <w:rPr>
                <w:rFonts w:ascii="Calibri" w:hAnsi="Calibri" w:cs="Calibri"/>
                <w:sz w:val="22"/>
                <w:szCs w:val="22"/>
                <w:lang w:val="en-GB"/>
              </w:rPr>
              <w:t xml:space="preserve"> </w:t>
            </w:r>
            <w:r w:rsidR="00BF0E45" w:rsidRPr="007C34A6">
              <w:rPr>
                <w:rFonts w:ascii="Calibri" w:hAnsi="Calibri" w:cs="Calibri"/>
                <w:sz w:val="22"/>
                <w:szCs w:val="22"/>
                <w:lang w:val="en-GB"/>
              </w:rPr>
              <w:t>were</w:t>
            </w:r>
            <w:r w:rsidRPr="007C34A6">
              <w:rPr>
                <w:rFonts w:ascii="Calibri" w:hAnsi="Calibri" w:cs="Calibri"/>
                <w:sz w:val="22"/>
                <w:szCs w:val="22"/>
                <w:lang w:val="en-GB"/>
              </w:rPr>
              <w:t xml:space="preserve"> highlighted by Contracting Parties to be an additional threat to </w:t>
            </w:r>
            <w:proofErr w:type="spellStart"/>
            <w:r w:rsidRPr="007C34A6">
              <w:rPr>
                <w:rFonts w:ascii="Calibri" w:hAnsi="Calibri" w:cs="Calibri"/>
                <w:sz w:val="22"/>
                <w:szCs w:val="22"/>
                <w:lang w:val="en-GB"/>
              </w:rPr>
              <w:t>maerl</w:t>
            </w:r>
            <w:proofErr w:type="spellEnd"/>
            <w:r w:rsidRPr="007C34A6">
              <w:rPr>
                <w:rFonts w:ascii="Calibri" w:hAnsi="Calibri" w:cs="Calibri"/>
                <w:sz w:val="22"/>
                <w:szCs w:val="22"/>
                <w:lang w:val="en-GB"/>
              </w:rPr>
              <w:t xml:space="preserve"> beds. </w:t>
            </w:r>
            <w:r w:rsidR="00814A5B" w:rsidRPr="007C34A6">
              <w:rPr>
                <w:rFonts w:ascii="Calibri" w:hAnsi="Calibri" w:cs="Calibri"/>
                <w:sz w:val="22"/>
                <w:szCs w:val="22"/>
                <w:lang w:val="en-GB"/>
              </w:rPr>
              <w:t>E</w:t>
            </w:r>
            <w:r w:rsidRPr="007C34A6">
              <w:rPr>
                <w:rFonts w:ascii="Calibri" w:hAnsi="Calibri" w:cs="Calibri"/>
                <w:sz w:val="22"/>
                <w:szCs w:val="22"/>
                <w:lang w:val="en-GB"/>
              </w:rPr>
              <w:t xml:space="preserve">nrichment can promote the growth of ephemeral algae which can smother </w:t>
            </w:r>
            <w:proofErr w:type="spellStart"/>
            <w:r w:rsidRPr="007C34A6">
              <w:rPr>
                <w:rFonts w:ascii="Calibri" w:hAnsi="Calibri" w:cs="Calibri"/>
                <w:sz w:val="22"/>
                <w:szCs w:val="22"/>
                <w:lang w:val="en-GB"/>
              </w:rPr>
              <w:t>maerl</w:t>
            </w:r>
            <w:proofErr w:type="spellEnd"/>
            <w:r w:rsidRPr="007C34A6">
              <w:rPr>
                <w:rFonts w:ascii="Calibri" w:hAnsi="Calibri" w:cs="Calibri"/>
                <w:sz w:val="22"/>
                <w:szCs w:val="22"/>
                <w:lang w:val="en-GB"/>
              </w:rPr>
              <w:t xml:space="preserve"> beds. Whilst enrichment is linked to pollution (for example, from run-off</w:t>
            </w:r>
            <w:r w:rsidR="003D5656" w:rsidRPr="007C34A6">
              <w:rPr>
                <w:rFonts w:ascii="Calibri" w:hAnsi="Calibri" w:cs="Calibri"/>
                <w:sz w:val="22"/>
                <w:szCs w:val="22"/>
                <w:lang w:val="en-GB"/>
              </w:rPr>
              <w:t xml:space="preserve"> from land</w:t>
            </w:r>
            <w:r w:rsidRPr="007C34A6">
              <w:rPr>
                <w:rFonts w:ascii="Calibri" w:hAnsi="Calibri" w:cs="Calibri"/>
                <w:sz w:val="22"/>
                <w:szCs w:val="22"/>
                <w:lang w:val="en-GB"/>
              </w:rPr>
              <w:t>), its impacts may be exacerbated by climate change, with an increase in dissolved CO</w:t>
            </w:r>
            <w:r w:rsidRPr="007C34A6">
              <w:rPr>
                <w:rFonts w:ascii="Calibri" w:hAnsi="Calibri" w:cs="Calibri"/>
                <w:sz w:val="22"/>
                <w:szCs w:val="22"/>
                <w:vertAlign w:val="subscript"/>
                <w:lang w:val="en-GB"/>
              </w:rPr>
              <w:t>2</w:t>
            </w:r>
            <w:r w:rsidRPr="007C34A6">
              <w:rPr>
                <w:rFonts w:ascii="Calibri" w:hAnsi="Calibri" w:cs="Calibri"/>
                <w:sz w:val="22"/>
                <w:szCs w:val="22"/>
                <w:lang w:val="en-GB"/>
              </w:rPr>
              <w:t xml:space="preserve"> also promoting fleshy algal growth (Brodie et al., 2014; Grall and Hall-Spencer, 2025)</w:t>
            </w:r>
            <w:r w:rsidR="003D5656" w:rsidRPr="007C34A6">
              <w:rPr>
                <w:rFonts w:ascii="Calibri" w:hAnsi="Calibri" w:cs="Calibri"/>
                <w:sz w:val="22"/>
                <w:szCs w:val="22"/>
                <w:lang w:val="en-GB"/>
              </w:rPr>
              <w:t xml:space="preserve">. The </w:t>
            </w:r>
            <w:hyperlink r:id="rId19" w:history="1">
              <w:r w:rsidR="003D5656" w:rsidRPr="00CE5D53">
                <w:rPr>
                  <w:rStyle w:val="Hyperlink"/>
                  <w:rFonts w:ascii="Calibri" w:hAnsi="Calibri" w:cs="Calibri"/>
                  <w:sz w:val="22"/>
                  <w:szCs w:val="22"/>
                  <w:lang w:val="en-GB"/>
                </w:rPr>
                <w:t xml:space="preserve">OSPAR </w:t>
              </w:r>
              <w:r w:rsidR="00F45C67" w:rsidRPr="00CE5D53">
                <w:rPr>
                  <w:rStyle w:val="Hyperlink"/>
                  <w:rFonts w:ascii="Calibri" w:hAnsi="Calibri" w:cs="Calibri"/>
                  <w:sz w:val="22"/>
                  <w:szCs w:val="22"/>
                  <w:lang w:val="en-GB"/>
                </w:rPr>
                <w:t>r</w:t>
              </w:r>
              <w:r w:rsidR="003D5656" w:rsidRPr="00CE5D53">
                <w:rPr>
                  <w:rStyle w:val="Hyperlink"/>
                  <w:rFonts w:ascii="Calibri" w:hAnsi="Calibri" w:cs="Calibri"/>
                  <w:sz w:val="22"/>
                  <w:szCs w:val="22"/>
                  <w:lang w:val="en-GB"/>
                </w:rPr>
                <w:t xml:space="preserve">eport </w:t>
              </w:r>
              <w:r w:rsidR="00F45C67" w:rsidRPr="00CE5D53">
                <w:rPr>
                  <w:rStyle w:val="Hyperlink"/>
                  <w:rFonts w:ascii="Calibri" w:hAnsi="Calibri" w:cs="Calibri"/>
                  <w:sz w:val="22"/>
                  <w:szCs w:val="22"/>
                  <w:lang w:val="en-GB"/>
                </w:rPr>
                <w:t>on</w:t>
              </w:r>
              <w:r w:rsidR="003D5656" w:rsidRPr="00CE5D53">
                <w:rPr>
                  <w:rStyle w:val="Hyperlink"/>
                  <w:rFonts w:ascii="Calibri" w:hAnsi="Calibri" w:cs="Calibri"/>
                  <w:sz w:val="22"/>
                  <w:szCs w:val="22"/>
                  <w:lang w:val="en-GB"/>
                </w:rPr>
                <w:t xml:space="preserve"> </w:t>
              </w:r>
              <w:r w:rsidR="003D5656" w:rsidRPr="00CE5D53">
                <w:rPr>
                  <w:rStyle w:val="Hyperlink"/>
                  <w:rFonts w:ascii="Calibri" w:hAnsi="Calibri" w:cs="Calibri"/>
                  <w:sz w:val="22"/>
                  <w:szCs w:val="22"/>
                </w:rPr>
                <w:t>Waterborne and Atmospheric Inputs of Nutrients and Metals to the Sea</w:t>
              </w:r>
            </w:hyperlink>
            <w:r w:rsidR="003D5656" w:rsidRPr="007C34A6">
              <w:rPr>
                <w:rFonts w:ascii="Calibri" w:hAnsi="Calibri" w:cs="Calibri"/>
                <w:sz w:val="22"/>
                <w:szCs w:val="22"/>
              </w:rPr>
              <w:t xml:space="preserve"> (OSPAR, 202</w:t>
            </w:r>
            <w:r w:rsidR="00F45C67" w:rsidRPr="007C34A6">
              <w:rPr>
                <w:rFonts w:ascii="Calibri" w:hAnsi="Calibri" w:cs="Calibri"/>
                <w:sz w:val="22"/>
                <w:szCs w:val="22"/>
              </w:rPr>
              <w:t>2</w:t>
            </w:r>
            <w:r w:rsidR="003D5656" w:rsidRPr="007C34A6">
              <w:rPr>
                <w:rFonts w:ascii="Calibri" w:hAnsi="Calibri" w:cs="Calibri"/>
                <w:sz w:val="22"/>
                <w:szCs w:val="22"/>
              </w:rPr>
              <w:t>c) states that progress has been made in reducing nutrient input into the oceans</w:t>
            </w:r>
            <w:r w:rsidR="00F451D0" w:rsidRPr="007C34A6">
              <w:rPr>
                <w:rFonts w:ascii="Calibri" w:hAnsi="Calibri" w:cs="Calibri"/>
                <w:sz w:val="22"/>
                <w:szCs w:val="22"/>
              </w:rPr>
              <w:t>;</w:t>
            </w:r>
            <w:r w:rsidR="003D5656" w:rsidRPr="007C34A6">
              <w:rPr>
                <w:rFonts w:ascii="Calibri" w:hAnsi="Calibri" w:cs="Calibri"/>
                <w:sz w:val="22"/>
                <w:szCs w:val="22"/>
              </w:rPr>
              <w:t xml:space="preserve"> however</w:t>
            </w:r>
            <w:r w:rsidR="00AC5CD0" w:rsidRPr="007C34A6">
              <w:rPr>
                <w:rFonts w:ascii="Calibri" w:hAnsi="Calibri" w:cs="Calibri"/>
                <w:sz w:val="22"/>
                <w:szCs w:val="22"/>
              </w:rPr>
              <w:t>,</w:t>
            </w:r>
            <w:r w:rsidR="003D5656" w:rsidRPr="007C34A6">
              <w:rPr>
                <w:rFonts w:ascii="Calibri" w:hAnsi="Calibri" w:cs="Calibri"/>
                <w:sz w:val="22"/>
                <w:szCs w:val="22"/>
              </w:rPr>
              <w:t xml:space="preserve"> efforts to reduce inputs vary spatially.</w:t>
            </w:r>
            <w:r w:rsidR="00814A5B" w:rsidRPr="007C34A6">
              <w:rPr>
                <w:rFonts w:ascii="Calibri" w:hAnsi="Calibri" w:cs="Calibri"/>
                <w:sz w:val="22"/>
                <w:szCs w:val="22"/>
              </w:rPr>
              <w:t xml:space="preserve"> For example, in Norway, this </w:t>
            </w:r>
            <w:r w:rsidR="00D30AD8" w:rsidRPr="007C34A6">
              <w:rPr>
                <w:rFonts w:ascii="Calibri" w:hAnsi="Calibri" w:cs="Calibri"/>
                <w:sz w:val="22"/>
                <w:szCs w:val="22"/>
              </w:rPr>
              <w:t>nutrient enrichment</w:t>
            </w:r>
            <w:r w:rsidR="00814A5B" w:rsidRPr="007C34A6">
              <w:rPr>
                <w:rFonts w:ascii="Calibri" w:hAnsi="Calibri" w:cs="Calibri"/>
                <w:sz w:val="22"/>
                <w:szCs w:val="22"/>
              </w:rPr>
              <w:t xml:space="preserve"> was noted to be increasing for </w:t>
            </w:r>
            <w:proofErr w:type="spellStart"/>
            <w:r w:rsidR="00814A5B" w:rsidRPr="007C34A6">
              <w:rPr>
                <w:rFonts w:ascii="Calibri" w:hAnsi="Calibri" w:cs="Calibri"/>
                <w:sz w:val="22"/>
                <w:szCs w:val="22"/>
              </w:rPr>
              <w:t>maerl</w:t>
            </w:r>
            <w:proofErr w:type="spellEnd"/>
            <w:r w:rsidR="00814A5B" w:rsidRPr="007C34A6">
              <w:rPr>
                <w:rFonts w:ascii="Calibri" w:hAnsi="Calibri" w:cs="Calibri"/>
                <w:sz w:val="22"/>
                <w:szCs w:val="22"/>
              </w:rPr>
              <w:t xml:space="preserve"> beds.</w:t>
            </w:r>
            <w:r w:rsidR="00D30AD8" w:rsidRPr="007C34A6">
              <w:rPr>
                <w:rFonts w:ascii="Calibri" w:hAnsi="Calibri" w:cs="Calibri"/>
                <w:sz w:val="22"/>
                <w:szCs w:val="22"/>
              </w:rPr>
              <w:t xml:space="preserve"> </w:t>
            </w:r>
            <w:r w:rsidR="20F703B5" w:rsidRPr="007C34A6">
              <w:rPr>
                <w:rFonts w:ascii="Calibri" w:hAnsi="Calibri" w:cs="Calibri"/>
                <w:sz w:val="22"/>
                <w:szCs w:val="22"/>
              </w:rPr>
              <w:t xml:space="preserve">Likewise, it was identified as the second most threat to </w:t>
            </w:r>
            <w:proofErr w:type="spellStart"/>
            <w:r w:rsidR="20F703B5" w:rsidRPr="007C34A6">
              <w:rPr>
                <w:rFonts w:ascii="Calibri" w:hAnsi="Calibri" w:cs="Calibri"/>
                <w:sz w:val="22"/>
                <w:szCs w:val="22"/>
              </w:rPr>
              <w:t>maerl</w:t>
            </w:r>
            <w:proofErr w:type="spellEnd"/>
            <w:r w:rsidR="20F703B5" w:rsidRPr="007C34A6">
              <w:rPr>
                <w:rFonts w:ascii="Calibri" w:hAnsi="Calibri" w:cs="Calibri"/>
                <w:sz w:val="22"/>
                <w:szCs w:val="22"/>
              </w:rPr>
              <w:t xml:space="preserve"> </w:t>
            </w:r>
            <w:r w:rsidR="59903005" w:rsidRPr="007C34A6">
              <w:rPr>
                <w:rFonts w:ascii="Calibri" w:hAnsi="Calibri" w:cs="Calibri"/>
                <w:sz w:val="22"/>
                <w:szCs w:val="22"/>
              </w:rPr>
              <w:t>condition in France in the latest MSFD assessment (</w:t>
            </w:r>
            <w:proofErr w:type="spellStart"/>
            <w:r w:rsidR="59903005" w:rsidRPr="007C34A6">
              <w:rPr>
                <w:rFonts w:ascii="Calibri" w:hAnsi="Calibri" w:cs="Calibri"/>
                <w:sz w:val="22"/>
                <w:szCs w:val="22"/>
              </w:rPr>
              <w:t>Boyé</w:t>
            </w:r>
            <w:proofErr w:type="spellEnd"/>
            <w:r w:rsidR="59903005" w:rsidRPr="007C34A6">
              <w:rPr>
                <w:rFonts w:ascii="Calibri" w:hAnsi="Calibri" w:cs="Calibri"/>
                <w:sz w:val="22"/>
                <w:szCs w:val="22"/>
              </w:rPr>
              <w:t xml:space="preserve"> et al., </w:t>
            </w:r>
            <w:proofErr w:type="gramStart"/>
            <w:r w:rsidR="59903005" w:rsidRPr="007C34A6">
              <w:rPr>
                <w:rFonts w:ascii="Calibri" w:hAnsi="Calibri" w:cs="Calibri"/>
                <w:sz w:val="22"/>
                <w:szCs w:val="22"/>
              </w:rPr>
              <w:t>2024 ;</w:t>
            </w:r>
            <w:proofErr w:type="gramEnd"/>
            <w:r w:rsidR="59903005" w:rsidRPr="007C34A6">
              <w:rPr>
                <w:rFonts w:ascii="Calibri" w:hAnsi="Calibri" w:cs="Calibri"/>
                <w:sz w:val="22"/>
                <w:szCs w:val="22"/>
              </w:rPr>
              <w:t xml:space="preserve"> Helias et al., 2024)</w:t>
            </w:r>
            <w:r w:rsidR="00F45C67" w:rsidRPr="007C34A6">
              <w:rPr>
                <w:rFonts w:ascii="Calibri" w:hAnsi="Calibri" w:cs="Calibri"/>
                <w:sz w:val="22"/>
                <w:szCs w:val="22"/>
              </w:rPr>
              <w:t xml:space="preserve">. </w:t>
            </w:r>
            <w:hyperlink r:id="rId20" w:history="1">
              <w:r w:rsidR="00D30AD8" w:rsidRPr="00CE5D53">
                <w:rPr>
                  <w:rStyle w:val="Hyperlink"/>
                  <w:rFonts w:ascii="Calibri" w:hAnsi="Calibri" w:cs="Calibri"/>
                  <w:sz w:val="22"/>
                  <w:szCs w:val="22"/>
                </w:rPr>
                <w:t xml:space="preserve">The OSPAR </w:t>
              </w:r>
              <w:r w:rsidR="00D30AD8" w:rsidRPr="00CE5D53">
                <w:rPr>
                  <w:rStyle w:val="Hyperlink"/>
                  <w:rFonts w:ascii="Calibri" w:hAnsi="Calibri" w:cs="Calibri"/>
                  <w:sz w:val="22"/>
                  <w:szCs w:val="22"/>
                  <w:lang w:val="en-GB"/>
                </w:rPr>
                <w:t>Condition of Benthic Habitat Communities</w:t>
              </w:r>
              <w:r w:rsidR="00D30AD8" w:rsidRPr="00CE5D53">
                <w:rPr>
                  <w:rStyle w:val="Hyperlink"/>
                  <w:rFonts w:ascii="Calibri" w:hAnsi="Calibri" w:cs="Calibri"/>
                  <w:sz w:val="22"/>
                  <w:szCs w:val="22"/>
                </w:rPr>
                <w:t xml:space="preserve"> </w:t>
              </w:r>
              <w:r w:rsidR="006B5C74" w:rsidRPr="00CE5D53">
                <w:rPr>
                  <w:rStyle w:val="Hyperlink"/>
                  <w:rFonts w:ascii="Calibri" w:hAnsi="Calibri" w:cs="Calibri"/>
                  <w:sz w:val="22"/>
                  <w:szCs w:val="22"/>
                </w:rPr>
                <w:t>report</w:t>
              </w:r>
            </w:hyperlink>
            <w:r w:rsidR="00D30AD8" w:rsidRPr="007C34A6">
              <w:rPr>
                <w:rFonts w:ascii="Calibri" w:hAnsi="Calibri" w:cs="Calibri"/>
                <w:sz w:val="22"/>
                <w:szCs w:val="22"/>
              </w:rPr>
              <w:t xml:space="preserve"> indicates that nutrient and organic enrichment is of </w:t>
            </w:r>
            <w:proofErr w:type="gramStart"/>
            <w:r w:rsidR="00D30AD8" w:rsidRPr="007C34A6">
              <w:rPr>
                <w:rFonts w:ascii="Calibri" w:hAnsi="Calibri" w:cs="Calibri"/>
                <w:sz w:val="22"/>
                <w:szCs w:val="22"/>
              </w:rPr>
              <w:t>particular issue</w:t>
            </w:r>
            <w:proofErr w:type="gramEnd"/>
            <w:r w:rsidR="00D30AD8" w:rsidRPr="007C34A6">
              <w:rPr>
                <w:rFonts w:ascii="Calibri" w:hAnsi="Calibri" w:cs="Calibri"/>
                <w:sz w:val="22"/>
                <w:szCs w:val="22"/>
              </w:rPr>
              <w:t xml:space="preserve"> in Regions II (such as the Kattegat) and III (such as the Southern Celtic Sea and that Bay of Biscay)</w:t>
            </w:r>
            <w:r w:rsidR="00A10AEB" w:rsidRPr="007C34A6">
              <w:rPr>
                <w:rFonts w:ascii="Calibri" w:hAnsi="Calibri" w:cs="Calibri"/>
                <w:sz w:val="22"/>
                <w:szCs w:val="22"/>
              </w:rPr>
              <w:t xml:space="preserve"> </w:t>
            </w:r>
            <w:r w:rsidR="00D30AD8" w:rsidRPr="007C34A6">
              <w:rPr>
                <w:rFonts w:ascii="Calibri" w:hAnsi="Calibri" w:cs="Calibri"/>
                <w:sz w:val="22"/>
                <w:szCs w:val="22"/>
              </w:rPr>
              <w:t>(OSPAR, 2023c).</w:t>
            </w:r>
          </w:p>
          <w:p w14:paraId="3B889C17" w14:textId="1DBE6493" w:rsidR="00C15555" w:rsidRPr="007C34A6" w:rsidRDefault="00C15555" w:rsidP="00C15555">
            <w:pPr>
              <w:spacing w:after="120"/>
              <w:rPr>
                <w:rFonts w:ascii="Calibri" w:hAnsi="Calibri" w:cs="Calibri"/>
                <w:sz w:val="22"/>
                <w:szCs w:val="22"/>
                <w:lang w:val="en-GB"/>
              </w:rPr>
            </w:pPr>
            <w:r w:rsidRPr="007C34A6">
              <w:rPr>
                <w:rFonts w:ascii="Calibri" w:hAnsi="Calibri" w:cs="Calibri"/>
                <w:sz w:val="22"/>
                <w:szCs w:val="22"/>
              </w:rPr>
              <w:t xml:space="preserve">The placement of cables and pipelines, associated with renewable energy development, was noted to be an additional threat in Region II. Impacts from infrastructure development have been increasing in the North-Atlantic, in part due to the expansion in </w:t>
            </w:r>
            <w:hyperlink r:id="rId21" w:history="1">
              <w:r w:rsidRPr="00CE5D53">
                <w:rPr>
                  <w:rStyle w:val="Hyperlink"/>
                  <w:rFonts w:ascii="Calibri" w:hAnsi="Calibri" w:cs="Calibri"/>
                  <w:sz w:val="22"/>
                  <w:szCs w:val="22"/>
                  <w:lang w:val="en-GB"/>
                </w:rPr>
                <w:t>Offshore Renewable Energy Generation</w:t>
              </w:r>
            </w:hyperlink>
            <w:r w:rsidRPr="007C34A6">
              <w:rPr>
                <w:rFonts w:ascii="Calibri" w:hAnsi="Calibri" w:cs="Calibri"/>
                <w:sz w:val="22"/>
                <w:szCs w:val="22"/>
                <w:lang w:val="en-GB"/>
              </w:rPr>
              <w:t xml:space="preserve"> (OS</w:t>
            </w:r>
            <w:r w:rsidR="00CC3ECF" w:rsidRPr="007C34A6">
              <w:rPr>
                <w:rFonts w:ascii="Calibri" w:hAnsi="Calibri" w:cs="Calibri"/>
                <w:sz w:val="22"/>
                <w:szCs w:val="22"/>
                <w:lang w:val="en-GB"/>
              </w:rPr>
              <w:t>P</w:t>
            </w:r>
            <w:r w:rsidRPr="007C34A6">
              <w:rPr>
                <w:rFonts w:ascii="Calibri" w:hAnsi="Calibri" w:cs="Calibri"/>
                <w:sz w:val="22"/>
                <w:szCs w:val="22"/>
                <w:lang w:val="en-GB"/>
              </w:rPr>
              <w:t>AR, 2021b).</w:t>
            </w:r>
          </w:p>
          <w:p w14:paraId="18FD86A4" w14:textId="4FDD53E7" w:rsidR="001F797B" w:rsidRPr="007C34A6" w:rsidRDefault="00006187" w:rsidP="6B4A3524">
            <w:pPr>
              <w:tabs>
                <w:tab w:val="left" w:pos="458"/>
              </w:tabs>
              <w:spacing w:after="120"/>
              <w:rPr>
                <w:rFonts w:ascii="Calibri" w:hAnsi="Calibri" w:cs="Calibri"/>
                <w:sz w:val="22"/>
                <w:szCs w:val="22"/>
              </w:rPr>
            </w:pP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are </w:t>
            </w:r>
            <w:r w:rsidR="001412B6" w:rsidRPr="007C34A6">
              <w:rPr>
                <w:rFonts w:ascii="Calibri" w:hAnsi="Calibri" w:cs="Calibri"/>
                <w:sz w:val="22"/>
                <w:szCs w:val="22"/>
              </w:rPr>
              <w:t>highly sensitive to climate change</w:t>
            </w:r>
            <w:r w:rsidR="1346D4E8" w:rsidRPr="007C34A6">
              <w:rPr>
                <w:rFonts w:ascii="Calibri" w:hAnsi="Calibri" w:cs="Calibri"/>
                <w:sz w:val="22"/>
                <w:szCs w:val="22"/>
              </w:rPr>
              <w:t xml:space="preserve"> (Lopez-Acosta et al., 2022)</w:t>
            </w:r>
            <w:r w:rsidR="00A766A1" w:rsidRPr="007C34A6">
              <w:rPr>
                <w:rFonts w:ascii="Calibri" w:hAnsi="Calibri" w:cs="Calibri"/>
                <w:sz w:val="22"/>
                <w:szCs w:val="22"/>
              </w:rPr>
              <w:t xml:space="preserve">. </w:t>
            </w:r>
            <w:r w:rsidR="0058767B" w:rsidRPr="007C34A6">
              <w:rPr>
                <w:rFonts w:ascii="Calibri" w:hAnsi="Calibri" w:cs="Calibri"/>
                <w:sz w:val="22"/>
                <w:szCs w:val="22"/>
              </w:rPr>
              <w:t xml:space="preserve">In the North-East Atlantic, there are several species of </w:t>
            </w:r>
            <w:proofErr w:type="spellStart"/>
            <w:r w:rsidR="0058767B" w:rsidRPr="007C34A6">
              <w:rPr>
                <w:rFonts w:ascii="Calibri" w:hAnsi="Calibri" w:cs="Calibri"/>
                <w:sz w:val="22"/>
                <w:szCs w:val="22"/>
              </w:rPr>
              <w:t>maerl</w:t>
            </w:r>
            <w:proofErr w:type="spellEnd"/>
            <w:r w:rsidR="0058767B" w:rsidRPr="007C34A6">
              <w:rPr>
                <w:rFonts w:ascii="Calibri" w:hAnsi="Calibri" w:cs="Calibri"/>
                <w:sz w:val="22"/>
                <w:szCs w:val="22"/>
              </w:rPr>
              <w:t xml:space="preserve"> that can form </w:t>
            </w:r>
            <w:proofErr w:type="spellStart"/>
            <w:r w:rsidR="0058767B" w:rsidRPr="007C34A6">
              <w:rPr>
                <w:rFonts w:ascii="Calibri" w:hAnsi="Calibri" w:cs="Calibri"/>
                <w:sz w:val="22"/>
                <w:szCs w:val="22"/>
              </w:rPr>
              <w:t>maerl</w:t>
            </w:r>
            <w:proofErr w:type="spellEnd"/>
            <w:r w:rsidR="0058767B" w:rsidRPr="007C34A6">
              <w:rPr>
                <w:rFonts w:ascii="Calibri" w:hAnsi="Calibri" w:cs="Calibri"/>
                <w:sz w:val="22"/>
                <w:szCs w:val="22"/>
              </w:rPr>
              <w:t xml:space="preserve"> beds (Hall-Spencer, 2010). The geographical range of these species can influence their sensitivity to temperature increases, with species such as </w:t>
            </w:r>
            <w:proofErr w:type="spellStart"/>
            <w:r w:rsidR="00A10AEB" w:rsidRPr="007C34A6">
              <w:rPr>
                <w:rFonts w:ascii="Calibri" w:hAnsi="Calibri" w:cs="Calibri"/>
                <w:i/>
                <w:iCs/>
                <w:sz w:val="22"/>
                <w:szCs w:val="22"/>
              </w:rPr>
              <w:t>Boreolithothamnion</w:t>
            </w:r>
            <w:proofErr w:type="spellEnd"/>
            <w:r w:rsidR="00A10AEB" w:rsidRPr="007C34A6">
              <w:rPr>
                <w:rFonts w:ascii="Calibri" w:hAnsi="Calibri" w:cs="Calibri"/>
                <w:i/>
                <w:iCs/>
                <w:sz w:val="22"/>
                <w:szCs w:val="22"/>
              </w:rPr>
              <w:t xml:space="preserve"> </w:t>
            </w:r>
            <w:proofErr w:type="spellStart"/>
            <w:r w:rsidR="00A10AEB" w:rsidRPr="007C34A6">
              <w:rPr>
                <w:rFonts w:ascii="Calibri" w:hAnsi="Calibri" w:cs="Calibri"/>
                <w:i/>
                <w:iCs/>
                <w:sz w:val="22"/>
                <w:szCs w:val="22"/>
              </w:rPr>
              <w:t>glaciale</w:t>
            </w:r>
            <w:proofErr w:type="spellEnd"/>
            <w:r w:rsidR="00A10AEB" w:rsidRPr="007C34A6">
              <w:rPr>
                <w:rFonts w:ascii="Calibri" w:hAnsi="Calibri" w:cs="Calibri"/>
                <w:i/>
                <w:iCs/>
                <w:sz w:val="22"/>
                <w:szCs w:val="22"/>
              </w:rPr>
              <w:t xml:space="preserve"> </w:t>
            </w:r>
            <w:r w:rsidR="0058767B" w:rsidRPr="007C34A6">
              <w:rPr>
                <w:rFonts w:ascii="Calibri" w:hAnsi="Calibri" w:cs="Calibri"/>
                <w:sz w:val="22"/>
                <w:szCs w:val="22"/>
              </w:rPr>
              <w:t>considered particularly sensitive (Adey and McKibbin, 1970; Blake and Maggs, 2003; Hernandez-Kantun et al., 2017).</w:t>
            </w:r>
            <w:r w:rsidR="00A766A1" w:rsidRPr="007C34A6">
              <w:rPr>
                <w:rFonts w:ascii="Calibri" w:hAnsi="Calibri" w:cs="Calibri"/>
                <w:sz w:val="22"/>
                <w:szCs w:val="22"/>
              </w:rPr>
              <w:t xml:space="preserve"> </w:t>
            </w:r>
            <w:proofErr w:type="spellStart"/>
            <w:r w:rsidR="00A766A1" w:rsidRPr="007C34A6">
              <w:rPr>
                <w:rFonts w:ascii="Calibri" w:hAnsi="Calibri" w:cs="Calibri"/>
                <w:i/>
                <w:iCs/>
                <w:sz w:val="22"/>
                <w:szCs w:val="22"/>
                <w:lang w:val="en-GB"/>
              </w:rPr>
              <w:t>Phymatolithon</w:t>
            </w:r>
            <w:proofErr w:type="spellEnd"/>
            <w:r w:rsidR="00A766A1" w:rsidRPr="007C34A6">
              <w:rPr>
                <w:rFonts w:ascii="Calibri" w:hAnsi="Calibri" w:cs="Calibri"/>
                <w:i/>
                <w:iCs/>
                <w:sz w:val="22"/>
                <w:szCs w:val="22"/>
                <w:lang w:val="en-GB"/>
              </w:rPr>
              <w:t xml:space="preserve"> </w:t>
            </w:r>
            <w:proofErr w:type="spellStart"/>
            <w:r w:rsidR="00A766A1" w:rsidRPr="007C34A6">
              <w:rPr>
                <w:rFonts w:ascii="Calibri" w:hAnsi="Calibri" w:cs="Calibri"/>
                <w:i/>
                <w:iCs/>
                <w:sz w:val="22"/>
                <w:szCs w:val="22"/>
                <w:lang w:val="en-GB"/>
              </w:rPr>
              <w:t>lusitanicum</w:t>
            </w:r>
            <w:proofErr w:type="spellEnd"/>
            <w:r w:rsidR="00A766A1" w:rsidRPr="007C34A6">
              <w:rPr>
                <w:rFonts w:ascii="Calibri" w:hAnsi="Calibri" w:cs="Calibri"/>
                <w:i/>
                <w:iCs/>
                <w:sz w:val="22"/>
                <w:szCs w:val="22"/>
                <w:lang w:val="en-GB"/>
              </w:rPr>
              <w:t xml:space="preserve"> </w:t>
            </w:r>
            <w:r w:rsidR="00A766A1" w:rsidRPr="007C34A6">
              <w:rPr>
                <w:rFonts w:ascii="Calibri" w:hAnsi="Calibri" w:cs="Calibri"/>
                <w:sz w:val="22"/>
                <w:szCs w:val="22"/>
                <w:lang w:val="en-GB"/>
              </w:rPr>
              <w:t xml:space="preserve">is also sensitive to elevated temperatures, although may be able to recover following marine heatwaves </w:t>
            </w:r>
            <w:r w:rsidR="00A766A1" w:rsidRPr="007C34A6">
              <w:rPr>
                <w:rFonts w:ascii="Calibri" w:hAnsi="Calibri" w:cs="Calibri"/>
                <w:sz w:val="22"/>
                <w:szCs w:val="22"/>
              </w:rPr>
              <w:t>(</w:t>
            </w:r>
            <w:r w:rsidR="00A766A1" w:rsidRPr="007C34A6">
              <w:rPr>
                <w:rFonts w:ascii="Calibri" w:hAnsi="Calibri" w:cs="Calibri"/>
                <w:sz w:val="22"/>
                <w:szCs w:val="22"/>
                <w:lang w:val="en-GB"/>
              </w:rPr>
              <w:t>Sordo et al., 2019; Schubert et al., 2021)</w:t>
            </w:r>
            <w:r w:rsidR="00A766A1" w:rsidRPr="007C34A6">
              <w:rPr>
                <w:rFonts w:ascii="Calibri" w:hAnsi="Calibri" w:cs="Calibri"/>
                <w:sz w:val="22"/>
                <w:szCs w:val="22"/>
              </w:rPr>
              <w:t xml:space="preserve">. </w:t>
            </w:r>
            <w:r w:rsidR="39119C1F" w:rsidRPr="007C34A6">
              <w:rPr>
                <w:rFonts w:ascii="Calibri" w:hAnsi="Calibri" w:cs="Calibri"/>
                <w:sz w:val="22"/>
                <w:szCs w:val="22"/>
              </w:rPr>
              <w:t xml:space="preserve">Climate change may also affect </w:t>
            </w:r>
            <w:proofErr w:type="spellStart"/>
            <w:r w:rsidR="39119C1F" w:rsidRPr="007C34A6">
              <w:rPr>
                <w:rFonts w:ascii="Calibri" w:hAnsi="Calibri" w:cs="Calibri"/>
                <w:sz w:val="22"/>
                <w:szCs w:val="22"/>
              </w:rPr>
              <w:t>maerl</w:t>
            </w:r>
            <w:proofErr w:type="spellEnd"/>
            <w:r w:rsidR="39119C1F" w:rsidRPr="007C34A6">
              <w:rPr>
                <w:rFonts w:ascii="Calibri" w:hAnsi="Calibri" w:cs="Calibri"/>
                <w:sz w:val="22"/>
                <w:szCs w:val="22"/>
              </w:rPr>
              <w:t xml:space="preserve"> indirectly by </w:t>
            </w:r>
            <w:proofErr w:type="spellStart"/>
            <w:r w:rsidR="39119C1F" w:rsidRPr="007C34A6">
              <w:rPr>
                <w:rFonts w:ascii="Calibri" w:hAnsi="Calibri" w:cs="Calibri"/>
                <w:sz w:val="22"/>
                <w:szCs w:val="22"/>
              </w:rPr>
              <w:t>favouring</w:t>
            </w:r>
            <w:proofErr w:type="spellEnd"/>
            <w:r w:rsidR="39119C1F" w:rsidRPr="007C34A6">
              <w:rPr>
                <w:rFonts w:ascii="Calibri" w:hAnsi="Calibri" w:cs="Calibri"/>
                <w:sz w:val="22"/>
                <w:szCs w:val="22"/>
              </w:rPr>
              <w:t xml:space="preserve"> ephemeral species (in </w:t>
            </w:r>
            <w:r w:rsidR="00F45C67" w:rsidRPr="007C34A6">
              <w:rPr>
                <w:rFonts w:ascii="Calibri" w:hAnsi="Calibri" w:cs="Calibri"/>
                <w:sz w:val="22"/>
                <w:szCs w:val="22"/>
              </w:rPr>
              <w:t>conjunction</w:t>
            </w:r>
            <w:r w:rsidR="39119C1F" w:rsidRPr="007C34A6">
              <w:rPr>
                <w:rFonts w:ascii="Calibri" w:hAnsi="Calibri" w:cs="Calibri"/>
                <w:sz w:val="22"/>
                <w:szCs w:val="22"/>
              </w:rPr>
              <w:t xml:space="preserve"> with </w:t>
            </w:r>
            <w:r w:rsidR="39119C1F" w:rsidRPr="007C34A6">
              <w:rPr>
                <w:rFonts w:ascii="Calibri" w:hAnsi="Calibri" w:cs="Calibri"/>
                <w:sz w:val="22"/>
                <w:szCs w:val="22"/>
              </w:rPr>
              <w:lastRenderedPageBreak/>
              <w:t xml:space="preserve">nutrient enrichment) that could then overgrow </w:t>
            </w:r>
            <w:proofErr w:type="spellStart"/>
            <w:r w:rsidR="39119C1F" w:rsidRPr="007C34A6">
              <w:rPr>
                <w:rFonts w:ascii="Calibri" w:hAnsi="Calibri" w:cs="Calibri"/>
                <w:sz w:val="22"/>
                <w:szCs w:val="22"/>
              </w:rPr>
              <w:t>maerl</w:t>
            </w:r>
            <w:proofErr w:type="spellEnd"/>
            <w:r w:rsidR="39119C1F" w:rsidRPr="007C34A6">
              <w:rPr>
                <w:rFonts w:ascii="Calibri" w:hAnsi="Calibri" w:cs="Calibri"/>
                <w:sz w:val="22"/>
                <w:szCs w:val="22"/>
              </w:rPr>
              <w:t xml:space="preserve"> beds. It may also rewire trophic interactions with indirect cascading effects on </w:t>
            </w:r>
            <w:proofErr w:type="spellStart"/>
            <w:r w:rsidR="39119C1F" w:rsidRPr="007C34A6">
              <w:rPr>
                <w:rFonts w:ascii="Calibri" w:hAnsi="Calibri" w:cs="Calibri"/>
                <w:sz w:val="22"/>
                <w:szCs w:val="22"/>
              </w:rPr>
              <w:t>maerl</w:t>
            </w:r>
            <w:proofErr w:type="spellEnd"/>
            <w:r w:rsidR="1CED114A" w:rsidRPr="007C34A6">
              <w:rPr>
                <w:rFonts w:ascii="Calibri" w:hAnsi="Calibri" w:cs="Calibri"/>
                <w:sz w:val="22"/>
                <w:szCs w:val="22"/>
              </w:rPr>
              <w:t xml:space="preserve"> (Legrand et al., 2017)</w:t>
            </w:r>
          </w:p>
          <w:p w14:paraId="51761C54" w14:textId="21E1A788" w:rsidR="001F797B" w:rsidRPr="007C34A6" w:rsidRDefault="001F2692" w:rsidP="6B4A3524">
            <w:pPr>
              <w:tabs>
                <w:tab w:val="left" w:pos="458"/>
              </w:tabs>
              <w:spacing w:after="120"/>
              <w:rPr>
                <w:rFonts w:ascii="Calibri" w:hAnsi="Calibri" w:cs="Calibri"/>
                <w:sz w:val="22"/>
                <w:szCs w:val="22"/>
              </w:rPr>
            </w:pPr>
            <w:r w:rsidRPr="007C34A6">
              <w:rPr>
                <w:rFonts w:ascii="Calibri" w:hAnsi="Calibri" w:cs="Calibri"/>
                <w:sz w:val="22"/>
                <w:szCs w:val="22"/>
              </w:rPr>
              <w:t xml:space="preserve">As </w:t>
            </w:r>
            <w:proofErr w:type="spellStart"/>
            <w:r w:rsidRPr="007C34A6">
              <w:rPr>
                <w:rFonts w:ascii="Calibri" w:hAnsi="Calibri" w:cs="Calibri"/>
                <w:sz w:val="22"/>
                <w:szCs w:val="22"/>
              </w:rPr>
              <w:t>calcifiers</w:t>
            </w:r>
            <w:proofErr w:type="spellEnd"/>
            <w:r w:rsidRPr="007C34A6">
              <w:rPr>
                <w:rFonts w:ascii="Calibri" w:hAnsi="Calibri" w:cs="Calibri"/>
                <w:sz w:val="22"/>
                <w:szCs w:val="22"/>
              </w:rPr>
              <w:t xml:space="preserve">, </w:t>
            </w:r>
            <w:proofErr w:type="spellStart"/>
            <w:r w:rsidR="0058767B" w:rsidRPr="007C34A6">
              <w:rPr>
                <w:rFonts w:ascii="Calibri" w:hAnsi="Calibri" w:cs="Calibri"/>
                <w:sz w:val="22"/>
                <w:szCs w:val="22"/>
              </w:rPr>
              <w:t>maerl</w:t>
            </w:r>
            <w:proofErr w:type="spellEnd"/>
            <w:r w:rsidRPr="007C34A6">
              <w:rPr>
                <w:rFonts w:ascii="Calibri" w:hAnsi="Calibri" w:cs="Calibri"/>
                <w:sz w:val="22"/>
                <w:szCs w:val="22"/>
              </w:rPr>
              <w:t xml:space="preserve"> species </w:t>
            </w:r>
            <w:r w:rsidR="0058767B" w:rsidRPr="007C34A6">
              <w:rPr>
                <w:rFonts w:ascii="Calibri" w:hAnsi="Calibri" w:cs="Calibri"/>
                <w:sz w:val="22"/>
                <w:szCs w:val="22"/>
              </w:rPr>
              <w:t xml:space="preserve">are </w:t>
            </w:r>
            <w:r w:rsidRPr="007C34A6">
              <w:rPr>
                <w:rFonts w:ascii="Calibri" w:hAnsi="Calibri" w:cs="Calibri"/>
                <w:sz w:val="22"/>
                <w:szCs w:val="22"/>
              </w:rPr>
              <w:t xml:space="preserve">also sensitive to ocean acidification </w:t>
            </w:r>
            <w:r w:rsidR="0058767B" w:rsidRPr="007C34A6">
              <w:rPr>
                <w:rFonts w:ascii="Calibri" w:hAnsi="Calibri" w:cs="Calibri"/>
                <w:sz w:val="22"/>
                <w:szCs w:val="22"/>
              </w:rPr>
              <w:t xml:space="preserve">(Brodie </w:t>
            </w:r>
            <w:r w:rsidR="0058767B" w:rsidRPr="007C34A6">
              <w:rPr>
                <w:rFonts w:ascii="Calibri" w:hAnsi="Calibri" w:cs="Calibri"/>
              </w:rPr>
              <w:t>et al</w:t>
            </w:r>
            <w:r w:rsidR="0058767B" w:rsidRPr="007C34A6">
              <w:rPr>
                <w:rFonts w:ascii="Calibri" w:hAnsi="Calibri" w:cs="Calibri"/>
                <w:sz w:val="22"/>
                <w:szCs w:val="22"/>
              </w:rPr>
              <w:t xml:space="preserve">., 2014; </w:t>
            </w:r>
            <w:r w:rsidR="003A734A" w:rsidRPr="007C34A6">
              <w:rPr>
                <w:rFonts w:ascii="Calibri" w:hAnsi="Calibri" w:cs="Calibri"/>
                <w:sz w:val="22"/>
                <w:szCs w:val="22"/>
              </w:rPr>
              <w:t>McCoy and Kamenos, 2015; Martin</w:t>
            </w:r>
            <w:r w:rsidR="0058767B" w:rsidRPr="007C34A6">
              <w:rPr>
                <w:rFonts w:ascii="Calibri" w:hAnsi="Calibri" w:cs="Calibri"/>
                <w:sz w:val="22"/>
                <w:szCs w:val="22"/>
              </w:rPr>
              <w:t xml:space="preserve"> and Hall-Spencer, 201</w:t>
            </w:r>
            <w:r w:rsidR="003A734A" w:rsidRPr="007C34A6">
              <w:rPr>
                <w:rFonts w:ascii="Calibri" w:hAnsi="Calibri" w:cs="Calibri"/>
                <w:sz w:val="22"/>
                <w:szCs w:val="22"/>
              </w:rPr>
              <w:t>7</w:t>
            </w:r>
            <w:r w:rsidR="00A766A1" w:rsidRPr="007C34A6">
              <w:rPr>
                <w:rFonts w:ascii="Calibri" w:hAnsi="Calibri" w:cs="Calibri"/>
                <w:sz w:val="22"/>
                <w:szCs w:val="22"/>
              </w:rPr>
              <w:t xml:space="preserve">; </w:t>
            </w:r>
            <w:r w:rsidR="00A766A1" w:rsidRPr="007C34A6">
              <w:rPr>
                <w:rFonts w:ascii="Calibri" w:hAnsi="Calibri" w:cs="Calibri"/>
                <w:sz w:val="22"/>
                <w:szCs w:val="22"/>
                <w:lang w:val="en-GB"/>
              </w:rPr>
              <w:t>Sordo et al., 2018</w:t>
            </w:r>
            <w:r w:rsidR="0058767B" w:rsidRPr="007C34A6">
              <w:rPr>
                <w:rFonts w:ascii="Calibri" w:hAnsi="Calibri" w:cs="Calibri"/>
                <w:sz w:val="22"/>
                <w:szCs w:val="22"/>
              </w:rPr>
              <w:t xml:space="preserve">). Other climate pressures, such as increased storm frequency </w:t>
            </w:r>
            <w:r w:rsidR="00CC3ECF" w:rsidRPr="007C34A6">
              <w:rPr>
                <w:rFonts w:ascii="Calibri" w:hAnsi="Calibri" w:cs="Calibri"/>
                <w:sz w:val="22"/>
                <w:szCs w:val="22"/>
              </w:rPr>
              <w:t xml:space="preserve">are </w:t>
            </w:r>
            <w:r w:rsidR="0058767B" w:rsidRPr="007C34A6">
              <w:rPr>
                <w:rFonts w:ascii="Calibri" w:hAnsi="Calibri" w:cs="Calibri"/>
                <w:sz w:val="22"/>
                <w:szCs w:val="22"/>
              </w:rPr>
              <w:t>also projected to have an impact (</w:t>
            </w:r>
            <w:r w:rsidR="003A734A" w:rsidRPr="007C34A6">
              <w:rPr>
                <w:rFonts w:ascii="Calibri" w:hAnsi="Calibri" w:cs="Calibri"/>
                <w:sz w:val="22"/>
                <w:szCs w:val="22"/>
                <w:lang w:val="en-GB"/>
              </w:rPr>
              <w:t>Grall and Hall-Spencer, 2025</w:t>
            </w:r>
            <w:r w:rsidR="0058767B" w:rsidRPr="007C34A6">
              <w:rPr>
                <w:rFonts w:ascii="Calibri" w:hAnsi="Calibri" w:cs="Calibri"/>
                <w:sz w:val="22"/>
                <w:szCs w:val="22"/>
              </w:rPr>
              <w:t>).</w:t>
            </w:r>
          </w:p>
        </w:tc>
      </w:tr>
      <w:tr w:rsidR="00AA1905" w:rsidRPr="007C34A6" w14:paraId="0DE611FA" w14:textId="77777777" w:rsidTr="00397B87">
        <w:tc>
          <w:tcPr>
            <w:tcW w:w="586" w:type="pct"/>
          </w:tcPr>
          <w:p w14:paraId="45017082" w14:textId="608B5EB5"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Measures that address key pressures from human activities or conserve</w:t>
            </w:r>
            <w:r w:rsidR="001F2692" w:rsidRPr="007C34A6">
              <w:rPr>
                <w:rFonts w:ascii="Calibri" w:hAnsi="Calibri" w:cs="Calibri"/>
                <w:sz w:val="22"/>
                <w:szCs w:val="22"/>
              </w:rPr>
              <w:t xml:space="preserve"> </w:t>
            </w:r>
            <w:r w:rsidRPr="007C34A6">
              <w:rPr>
                <w:rFonts w:ascii="Calibri" w:hAnsi="Calibri" w:cs="Calibri"/>
                <w:sz w:val="22"/>
                <w:szCs w:val="22"/>
              </w:rPr>
              <w:t>the species/habitat</w:t>
            </w:r>
          </w:p>
          <w:p w14:paraId="634608A9"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- 100 words</w:t>
            </w:r>
          </w:p>
        </w:tc>
        <w:tc>
          <w:tcPr>
            <w:tcW w:w="4414" w:type="pct"/>
            <w:gridSpan w:val="2"/>
          </w:tcPr>
          <w:p w14:paraId="31D9DB59" w14:textId="127AC37C" w:rsidR="004F1FCA" w:rsidRPr="007C34A6" w:rsidRDefault="00FD42E5" w:rsidP="007D27F8">
            <w:pPr>
              <w:spacing w:after="120"/>
              <w:rPr>
                <w:rFonts w:ascii="Calibri" w:hAnsi="Calibri" w:cs="Calibri"/>
                <w:sz w:val="22"/>
                <w:szCs w:val="22"/>
              </w:rPr>
            </w:pPr>
            <w:r w:rsidRPr="007C34A6">
              <w:rPr>
                <w:rFonts w:ascii="Calibri" w:hAnsi="Calibri" w:cs="Calibri"/>
                <w:sz w:val="22"/>
                <w:szCs w:val="22"/>
              </w:rPr>
              <w:t xml:space="preserve">OSPAR </w:t>
            </w:r>
            <w:r w:rsidR="00DD29AD" w:rsidRPr="007C34A6">
              <w:rPr>
                <w:rFonts w:ascii="Calibri" w:hAnsi="Calibri" w:cs="Calibri"/>
                <w:sz w:val="22"/>
                <w:szCs w:val="22"/>
              </w:rPr>
              <w:t>routinely reports on the impl</w:t>
            </w:r>
            <w:r w:rsidR="00760FDA" w:rsidRPr="007C34A6">
              <w:rPr>
                <w:rFonts w:ascii="Calibri" w:hAnsi="Calibri" w:cs="Calibri"/>
                <w:sz w:val="22"/>
                <w:szCs w:val="22"/>
              </w:rPr>
              <w:t>eme</w:t>
            </w:r>
            <w:r w:rsidR="00DD29AD" w:rsidRPr="007C34A6">
              <w:rPr>
                <w:rFonts w:ascii="Calibri" w:hAnsi="Calibri" w:cs="Calibri"/>
                <w:sz w:val="22"/>
                <w:szCs w:val="22"/>
              </w:rPr>
              <w:t xml:space="preserve">ntation of </w:t>
            </w:r>
            <w:hyperlink r:id="rId22" w:history="1">
              <w:r w:rsidR="00F45C67" w:rsidRPr="007C34A6">
                <w:rPr>
                  <w:rStyle w:val="Hyperlink"/>
                  <w:rFonts w:ascii="Calibri" w:hAnsi="Calibri" w:cs="Calibri"/>
                  <w:sz w:val="22"/>
                  <w:szCs w:val="22"/>
                </w:rPr>
                <w:t>R</w:t>
              </w:r>
              <w:r w:rsidR="00DD29AD" w:rsidRPr="007C34A6">
                <w:rPr>
                  <w:rStyle w:val="Hyperlink"/>
                  <w:rFonts w:ascii="Calibri" w:hAnsi="Calibri" w:cs="Calibri"/>
                  <w:sz w:val="22"/>
                  <w:szCs w:val="22"/>
                </w:rPr>
                <w:t>ecommendations</w:t>
              </w:r>
            </w:hyperlink>
            <w:r w:rsidR="00DD29AD" w:rsidRPr="007C34A6">
              <w:rPr>
                <w:rFonts w:ascii="Calibri" w:hAnsi="Calibri" w:cs="Calibri"/>
                <w:sz w:val="22"/>
                <w:szCs w:val="22"/>
              </w:rPr>
              <w:t xml:space="preserve"> for </w:t>
            </w:r>
            <w:r w:rsidR="00F45C67" w:rsidRPr="007C34A6">
              <w:rPr>
                <w:rFonts w:ascii="Calibri" w:hAnsi="Calibri" w:cs="Calibri"/>
                <w:sz w:val="22"/>
                <w:szCs w:val="22"/>
              </w:rPr>
              <w:t>OSPAR threatened and/or declining</w:t>
            </w:r>
            <w:r w:rsidR="00DD29AD" w:rsidRPr="007C34A6">
              <w:rPr>
                <w:rFonts w:ascii="Calibri" w:hAnsi="Calibri" w:cs="Calibri"/>
                <w:sz w:val="22"/>
                <w:szCs w:val="22"/>
              </w:rPr>
              <w:t xml:space="preserve"> </w:t>
            </w:r>
            <w:r w:rsidR="002E4C31" w:rsidRPr="007C34A6">
              <w:rPr>
                <w:rFonts w:ascii="Calibri" w:hAnsi="Calibri" w:cs="Calibri"/>
                <w:sz w:val="22"/>
                <w:szCs w:val="22"/>
              </w:rPr>
              <w:t xml:space="preserve">(T&amp;D) </w:t>
            </w:r>
            <w:r w:rsidR="00DD29AD" w:rsidRPr="007C34A6">
              <w:rPr>
                <w:rFonts w:ascii="Calibri" w:hAnsi="Calibri" w:cs="Calibri"/>
                <w:sz w:val="22"/>
                <w:szCs w:val="22"/>
              </w:rPr>
              <w:t>species and habitats (</w:t>
            </w:r>
            <w:r w:rsidR="00D104D4" w:rsidRPr="007C34A6">
              <w:rPr>
                <w:rFonts w:ascii="Calibri" w:hAnsi="Calibri" w:cs="Calibri"/>
                <w:sz w:val="22"/>
                <w:szCs w:val="22"/>
              </w:rPr>
              <w:t xml:space="preserve">for an overview of this process, click </w:t>
            </w:r>
            <w:hyperlink r:id="rId23" w:history="1">
              <w:r w:rsidR="00D104D4" w:rsidRPr="007C34A6">
                <w:rPr>
                  <w:rStyle w:val="Hyperlink"/>
                  <w:rFonts w:ascii="Calibri" w:hAnsi="Calibri" w:cs="Calibri"/>
                  <w:sz w:val="22"/>
                  <w:szCs w:val="22"/>
                </w:rPr>
                <w:t>here</w:t>
              </w:r>
            </w:hyperlink>
            <w:r w:rsidR="00DD29AD" w:rsidRPr="007C34A6">
              <w:rPr>
                <w:rFonts w:ascii="Calibri" w:hAnsi="Calibri" w:cs="Calibri"/>
                <w:sz w:val="22"/>
                <w:szCs w:val="22"/>
              </w:rPr>
              <w:t>)</w:t>
            </w:r>
            <w:r w:rsidR="004F1FCA" w:rsidRPr="007C34A6">
              <w:rPr>
                <w:rFonts w:ascii="Calibri" w:hAnsi="Calibri" w:cs="Calibri"/>
                <w:sz w:val="22"/>
                <w:szCs w:val="22"/>
              </w:rPr>
              <w:t xml:space="preserve">.  </w:t>
            </w:r>
          </w:p>
          <w:p w14:paraId="5F87CB0A" w14:textId="194DC020" w:rsidR="00273CDC" w:rsidRPr="007C34A6" w:rsidRDefault="00672AE8" w:rsidP="007D27F8">
            <w:pPr>
              <w:spacing w:after="120"/>
              <w:rPr>
                <w:rFonts w:ascii="Calibri" w:hAnsi="Calibri" w:cs="Calibri"/>
                <w:sz w:val="22"/>
                <w:szCs w:val="22"/>
              </w:rPr>
            </w:pPr>
            <w:r w:rsidRPr="007C34A6">
              <w:rPr>
                <w:rFonts w:ascii="Calibri" w:hAnsi="Calibri" w:cs="Calibri"/>
                <w:sz w:val="22"/>
                <w:szCs w:val="22"/>
              </w:rPr>
              <w:t>Other recommendations from OSPAR Recommendation 2013/03 on furthering the protection and recovery of</w:t>
            </w:r>
            <w:r w:rsidR="00512896" w:rsidRPr="007C34A6">
              <w:rPr>
                <w:rFonts w:ascii="Calibri" w:hAnsi="Calibri" w:cs="Calibri"/>
                <w:sz w:val="22"/>
                <w:szCs w:val="22"/>
              </w:rPr>
              <w:t xml:space="preserve"> </w:t>
            </w:r>
            <w:proofErr w:type="spellStart"/>
            <w:r w:rsidR="00512896" w:rsidRPr="007C34A6">
              <w:rPr>
                <w:rFonts w:ascii="Calibri" w:hAnsi="Calibri" w:cs="Calibri"/>
                <w:sz w:val="22"/>
                <w:szCs w:val="22"/>
              </w:rPr>
              <w:t>maerl</w:t>
            </w:r>
            <w:proofErr w:type="spellEnd"/>
            <w:r w:rsidRPr="007C34A6">
              <w:rPr>
                <w:rFonts w:ascii="Calibri" w:hAnsi="Calibri" w:cs="Calibri"/>
                <w:sz w:val="22"/>
                <w:szCs w:val="22"/>
              </w:rPr>
              <w:t xml:space="preserve"> beds in the OSPAR maritime area relate to</w:t>
            </w:r>
            <w:r w:rsidR="00273CDC" w:rsidRPr="007C34A6">
              <w:rPr>
                <w:rFonts w:ascii="Calibri" w:hAnsi="Calibri" w:cs="Calibri"/>
                <w:sz w:val="22"/>
                <w:szCs w:val="22"/>
              </w:rPr>
              <w:t xml:space="preserve"> </w:t>
            </w:r>
            <w:r w:rsidRPr="007C34A6">
              <w:rPr>
                <w:rFonts w:ascii="Calibri" w:hAnsi="Calibri" w:cs="Calibri"/>
                <w:sz w:val="22"/>
                <w:szCs w:val="22"/>
              </w:rPr>
              <w:t>monitoring</w:t>
            </w:r>
            <w:r w:rsidR="00273CDC" w:rsidRPr="007C34A6">
              <w:rPr>
                <w:rFonts w:ascii="Calibri" w:hAnsi="Calibri" w:cs="Calibri"/>
                <w:sz w:val="22"/>
                <w:szCs w:val="22"/>
              </w:rPr>
              <w:t>,</w:t>
            </w:r>
            <w:r w:rsidRPr="007C34A6">
              <w:rPr>
                <w:rFonts w:ascii="Calibri" w:hAnsi="Calibri" w:cs="Calibri"/>
                <w:sz w:val="22"/>
                <w:szCs w:val="22"/>
              </w:rPr>
              <w:t xml:space="preserve"> </w:t>
            </w:r>
            <w:r w:rsidR="00273CDC" w:rsidRPr="007C34A6">
              <w:rPr>
                <w:rFonts w:ascii="Calibri" w:hAnsi="Calibri" w:cs="Calibri"/>
                <w:sz w:val="22"/>
                <w:szCs w:val="22"/>
              </w:rPr>
              <w:t xml:space="preserve">reporting </w:t>
            </w:r>
            <w:r w:rsidRPr="007C34A6">
              <w:rPr>
                <w:rFonts w:ascii="Calibri" w:hAnsi="Calibri" w:cs="Calibri"/>
                <w:sz w:val="22"/>
                <w:szCs w:val="22"/>
              </w:rPr>
              <w:t xml:space="preserve">and assessment. </w:t>
            </w:r>
            <w:r w:rsidR="00890CE7" w:rsidRPr="007C34A6">
              <w:rPr>
                <w:rFonts w:ascii="Calibri" w:hAnsi="Calibri" w:cs="Calibri"/>
                <w:sz w:val="22"/>
                <w:szCs w:val="22"/>
              </w:rPr>
              <w:t>Since the</w:t>
            </w:r>
            <w:r w:rsidR="00254D38" w:rsidRPr="007C34A6">
              <w:rPr>
                <w:rFonts w:ascii="Calibri" w:hAnsi="Calibri" w:cs="Calibri"/>
                <w:sz w:val="22"/>
                <w:szCs w:val="22"/>
              </w:rPr>
              <w:t xml:space="preserve"> previous assessment in 2019</w:t>
            </w:r>
            <w:r w:rsidR="00890CE7" w:rsidRPr="007C34A6">
              <w:rPr>
                <w:rFonts w:ascii="Calibri" w:hAnsi="Calibri" w:cs="Calibri"/>
                <w:sz w:val="22"/>
                <w:szCs w:val="22"/>
              </w:rPr>
              <w:t xml:space="preserve">, </w:t>
            </w:r>
            <w:r w:rsidR="00254D38" w:rsidRPr="007C34A6">
              <w:rPr>
                <w:rFonts w:ascii="Calibri" w:hAnsi="Calibri" w:cs="Calibri"/>
                <w:sz w:val="22"/>
                <w:szCs w:val="22"/>
                <w:lang w:val="en-GB"/>
              </w:rPr>
              <w:t>2101</w:t>
            </w:r>
            <w:r w:rsidR="00890CE7" w:rsidRPr="007C34A6">
              <w:rPr>
                <w:rFonts w:ascii="Calibri" w:hAnsi="Calibri" w:cs="Calibri"/>
                <w:sz w:val="22"/>
                <w:szCs w:val="22"/>
              </w:rPr>
              <w:t xml:space="preserve"> point and </w:t>
            </w:r>
            <w:r w:rsidR="00814A5B" w:rsidRPr="007C34A6">
              <w:rPr>
                <w:rFonts w:ascii="Calibri" w:hAnsi="Calibri" w:cs="Calibri"/>
                <w:sz w:val="22"/>
                <w:szCs w:val="22"/>
              </w:rPr>
              <w:t>2838</w:t>
            </w:r>
            <w:r w:rsidR="00890CE7" w:rsidRPr="007C34A6">
              <w:rPr>
                <w:rFonts w:ascii="Calibri" w:hAnsi="Calibri" w:cs="Calibri"/>
                <w:sz w:val="22"/>
                <w:szCs w:val="22"/>
              </w:rPr>
              <w:t xml:space="preserve"> polygons records have been submitted to OSPAR. </w:t>
            </w:r>
          </w:p>
          <w:p w14:paraId="41023CDF" w14:textId="5D1FFD30" w:rsidR="001F797B" w:rsidRPr="007C34A6" w:rsidRDefault="00273CDC" w:rsidP="00191309">
            <w:pPr>
              <w:spacing w:after="120"/>
              <w:rPr>
                <w:rFonts w:ascii="Calibri" w:hAnsi="Calibri" w:cs="Calibri"/>
                <w:sz w:val="22"/>
                <w:szCs w:val="22"/>
              </w:rPr>
            </w:pPr>
            <w:r w:rsidRPr="007C34A6">
              <w:rPr>
                <w:rFonts w:ascii="Calibri" w:hAnsi="Calibri" w:cs="Calibri"/>
                <w:sz w:val="22"/>
                <w:szCs w:val="22"/>
              </w:rPr>
              <w:t>Reporting and assessment form part of this</w:t>
            </w:r>
            <w:r w:rsidR="00C26EAD">
              <w:rPr>
                <w:rFonts w:ascii="Calibri" w:hAnsi="Calibri" w:cs="Calibri"/>
                <w:sz w:val="22"/>
                <w:szCs w:val="22"/>
              </w:rPr>
              <w:t xml:space="preserve"> </w:t>
            </w:r>
            <w:proofErr w:type="spellStart"/>
            <w:r w:rsidR="00512896" w:rsidRPr="007C34A6">
              <w:rPr>
                <w:rFonts w:ascii="Calibri" w:hAnsi="Calibri" w:cs="Calibri"/>
                <w:sz w:val="22"/>
                <w:szCs w:val="22"/>
              </w:rPr>
              <w:t>maerl</w:t>
            </w:r>
            <w:proofErr w:type="spellEnd"/>
            <w:r w:rsidRPr="007C34A6">
              <w:rPr>
                <w:rFonts w:ascii="Calibri" w:hAnsi="Calibri" w:cs="Calibri"/>
                <w:i/>
                <w:iCs/>
                <w:sz w:val="22"/>
                <w:szCs w:val="22"/>
              </w:rPr>
              <w:t xml:space="preserve"> </w:t>
            </w:r>
            <w:r w:rsidRPr="007C34A6">
              <w:rPr>
                <w:rFonts w:ascii="Calibri" w:hAnsi="Calibri" w:cs="Calibri"/>
                <w:sz w:val="22"/>
                <w:szCs w:val="22"/>
              </w:rPr>
              <w:t xml:space="preserve">bed OSPAR T&amp;D </w:t>
            </w:r>
            <w:r w:rsidR="00F339B0" w:rsidRPr="007C34A6">
              <w:rPr>
                <w:rFonts w:ascii="Calibri" w:hAnsi="Calibri" w:cs="Calibri"/>
                <w:sz w:val="22"/>
                <w:szCs w:val="22"/>
              </w:rPr>
              <w:t xml:space="preserve">status </w:t>
            </w:r>
            <w:r w:rsidRPr="007C34A6">
              <w:rPr>
                <w:rFonts w:ascii="Calibri" w:hAnsi="Calibri" w:cs="Calibri"/>
                <w:sz w:val="22"/>
                <w:szCs w:val="22"/>
              </w:rPr>
              <w:t>assessment</w:t>
            </w:r>
            <w:r w:rsidR="00792DBF" w:rsidRPr="007C34A6">
              <w:rPr>
                <w:rFonts w:ascii="Calibri" w:hAnsi="Calibri" w:cs="Calibri"/>
                <w:sz w:val="22"/>
                <w:szCs w:val="22"/>
              </w:rPr>
              <w:t>. The assessment aims to report on the distribution, extent, condition of</w:t>
            </w:r>
            <w:r w:rsidR="00512896" w:rsidRPr="007C34A6">
              <w:rPr>
                <w:rFonts w:ascii="Calibri" w:hAnsi="Calibri" w:cs="Calibri"/>
                <w:sz w:val="22"/>
                <w:szCs w:val="22"/>
              </w:rPr>
              <w:t xml:space="preserve"> </w:t>
            </w:r>
            <w:proofErr w:type="spellStart"/>
            <w:r w:rsidR="00512896" w:rsidRPr="007C34A6">
              <w:rPr>
                <w:rFonts w:ascii="Calibri" w:hAnsi="Calibri" w:cs="Calibri"/>
                <w:sz w:val="22"/>
                <w:szCs w:val="22"/>
              </w:rPr>
              <w:t>maerl</w:t>
            </w:r>
            <w:proofErr w:type="spellEnd"/>
            <w:r w:rsidR="00512896" w:rsidRPr="007C34A6">
              <w:rPr>
                <w:rFonts w:ascii="Calibri" w:hAnsi="Calibri" w:cs="Calibri"/>
                <w:sz w:val="22"/>
                <w:szCs w:val="22"/>
              </w:rPr>
              <w:t xml:space="preserve"> </w:t>
            </w:r>
            <w:r w:rsidR="00792DBF" w:rsidRPr="007C34A6">
              <w:rPr>
                <w:rFonts w:ascii="Calibri" w:hAnsi="Calibri" w:cs="Calibri"/>
                <w:sz w:val="22"/>
                <w:szCs w:val="22"/>
              </w:rPr>
              <w:t xml:space="preserve">beds and threats and pressures to beds and is carried out every </w:t>
            </w:r>
            <w:r w:rsidR="00512896" w:rsidRPr="007C34A6">
              <w:rPr>
                <w:rFonts w:ascii="Calibri" w:hAnsi="Calibri" w:cs="Calibri"/>
                <w:sz w:val="22"/>
                <w:szCs w:val="22"/>
              </w:rPr>
              <w:t>6</w:t>
            </w:r>
            <w:r w:rsidR="00792DBF" w:rsidRPr="007C34A6">
              <w:rPr>
                <w:rFonts w:ascii="Calibri" w:hAnsi="Calibri" w:cs="Calibri"/>
                <w:sz w:val="22"/>
                <w:szCs w:val="22"/>
              </w:rPr>
              <w:t xml:space="preserve"> years. </w:t>
            </w:r>
            <w:r w:rsidR="0020380C" w:rsidRPr="007C34A6">
              <w:rPr>
                <w:rFonts w:ascii="Calibri" w:hAnsi="Calibri" w:cs="Calibri"/>
                <w:sz w:val="22"/>
                <w:szCs w:val="22"/>
              </w:rPr>
              <w:t>Four</w:t>
            </w:r>
            <w:r w:rsidRPr="007C34A6">
              <w:rPr>
                <w:rFonts w:ascii="Calibri" w:hAnsi="Calibri" w:cs="Calibri"/>
                <w:sz w:val="22"/>
                <w:szCs w:val="22"/>
              </w:rPr>
              <w:t xml:space="preserve"> </w:t>
            </w:r>
            <w:r w:rsidR="00803406" w:rsidRPr="007C34A6">
              <w:rPr>
                <w:rFonts w:ascii="Calibri" w:hAnsi="Calibri" w:cs="Calibri"/>
                <w:sz w:val="22"/>
                <w:szCs w:val="22"/>
              </w:rPr>
              <w:t>Contracting Parties</w:t>
            </w:r>
            <w:r w:rsidRPr="007C34A6">
              <w:rPr>
                <w:rFonts w:ascii="Calibri" w:hAnsi="Calibri" w:cs="Calibri"/>
                <w:sz w:val="22"/>
                <w:szCs w:val="22"/>
              </w:rPr>
              <w:t xml:space="preserve"> responded to this data call (Norway, Sweden,</w:t>
            </w:r>
            <w:r w:rsidR="00512896" w:rsidRPr="007C34A6">
              <w:rPr>
                <w:rFonts w:ascii="Calibri" w:hAnsi="Calibri" w:cs="Calibri"/>
                <w:sz w:val="22"/>
                <w:szCs w:val="22"/>
              </w:rPr>
              <w:t xml:space="preserve"> Spain and</w:t>
            </w:r>
            <w:r w:rsidRPr="007C34A6">
              <w:rPr>
                <w:rFonts w:ascii="Calibri" w:hAnsi="Calibri" w:cs="Calibri"/>
                <w:sz w:val="22"/>
                <w:szCs w:val="22"/>
              </w:rPr>
              <w:t xml:space="preserve"> UK</w:t>
            </w:r>
            <w:r w:rsidR="00512896" w:rsidRPr="007C34A6">
              <w:rPr>
                <w:rFonts w:ascii="Calibri" w:hAnsi="Calibri" w:cs="Calibri"/>
                <w:sz w:val="22"/>
                <w:szCs w:val="22"/>
              </w:rPr>
              <w:t>).</w:t>
            </w:r>
            <w:r w:rsidRPr="007C34A6">
              <w:rPr>
                <w:rFonts w:ascii="Calibri" w:hAnsi="Calibri" w:cs="Calibri"/>
                <w:sz w:val="22"/>
                <w:szCs w:val="22"/>
              </w:rPr>
              <w:t xml:space="preserve"> Data was missing from </w:t>
            </w:r>
            <w:r w:rsidR="00DD29AD" w:rsidRPr="007C34A6">
              <w:rPr>
                <w:rFonts w:ascii="Calibri" w:hAnsi="Calibri" w:cs="Calibri"/>
                <w:sz w:val="22"/>
                <w:szCs w:val="22"/>
              </w:rPr>
              <w:t>5</w:t>
            </w:r>
            <w:r w:rsidRPr="007C34A6">
              <w:rPr>
                <w:rFonts w:ascii="Calibri" w:hAnsi="Calibri" w:cs="Calibri"/>
                <w:sz w:val="22"/>
                <w:szCs w:val="22"/>
              </w:rPr>
              <w:t xml:space="preserve"> countries </w:t>
            </w:r>
            <w:r w:rsidR="00512896" w:rsidRPr="007C34A6">
              <w:rPr>
                <w:rFonts w:ascii="Calibri" w:hAnsi="Calibri" w:cs="Calibri"/>
                <w:sz w:val="22"/>
                <w:szCs w:val="22"/>
              </w:rPr>
              <w:t>(</w:t>
            </w:r>
            <w:r w:rsidRPr="007C34A6">
              <w:rPr>
                <w:rFonts w:ascii="Calibri" w:hAnsi="Calibri" w:cs="Calibri"/>
                <w:sz w:val="22"/>
                <w:szCs w:val="22"/>
              </w:rPr>
              <w:t>France</w:t>
            </w:r>
            <w:r w:rsidR="00512896" w:rsidRPr="007C34A6">
              <w:rPr>
                <w:rFonts w:ascii="Calibri" w:hAnsi="Calibri" w:cs="Calibri"/>
                <w:sz w:val="22"/>
                <w:szCs w:val="22"/>
              </w:rPr>
              <w:t>,</w:t>
            </w:r>
            <w:r w:rsidR="008F715F" w:rsidRPr="007C34A6">
              <w:rPr>
                <w:rFonts w:ascii="Calibri" w:hAnsi="Calibri" w:cs="Calibri"/>
                <w:sz w:val="22"/>
                <w:szCs w:val="22"/>
              </w:rPr>
              <w:t xml:space="preserve"> Ireland</w:t>
            </w:r>
            <w:r w:rsidR="00B049CC" w:rsidRPr="007C34A6">
              <w:rPr>
                <w:rFonts w:ascii="Calibri" w:hAnsi="Calibri" w:cs="Calibri"/>
                <w:sz w:val="22"/>
                <w:szCs w:val="22"/>
              </w:rPr>
              <w:t>, Iceland</w:t>
            </w:r>
            <w:r w:rsidR="008F715F" w:rsidRPr="007C34A6">
              <w:rPr>
                <w:rFonts w:ascii="Calibri" w:hAnsi="Calibri" w:cs="Calibri"/>
                <w:sz w:val="22"/>
                <w:szCs w:val="22"/>
              </w:rPr>
              <w:t>,</w:t>
            </w:r>
            <w:r w:rsidR="00512896" w:rsidRPr="007C34A6">
              <w:rPr>
                <w:rFonts w:ascii="Calibri" w:hAnsi="Calibri" w:cs="Calibri"/>
                <w:sz w:val="22"/>
                <w:szCs w:val="22"/>
              </w:rPr>
              <w:t xml:space="preserve"> Denmark and Portugal</w:t>
            </w:r>
            <w:r w:rsidRPr="007C34A6">
              <w:rPr>
                <w:rFonts w:ascii="Calibri" w:hAnsi="Calibri" w:cs="Calibri"/>
                <w:sz w:val="22"/>
                <w:szCs w:val="22"/>
              </w:rPr>
              <w:t>)</w:t>
            </w:r>
            <w:r w:rsidR="00512896" w:rsidRPr="007C34A6">
              <w:rPr>
                <w:rFonts w:ascii="Calibri" w:hAnsi="Calibri" w:cs="Calibri"/>
                <w:sz w:val="22"/>
                <w:szCs w:val="22"/>
              </w:rPr>
              <w:t xml:space="preserve"> although France and Ireland</w:t>
            </w:r>
            <w:r w:rsidR="00DD29AD" w:rsidRPr="007C34A6">
              <w:rPr>
                <w:rFonts w:ascii="Calibri" w:hAnsi="Calibri" w:cs="Calibri"/>
                <w:sz w:val="22"/>
                <w:szCs w:val="22"/>
              </w:rPr>
              <w:t xml:space="preserve"> </w:t>
            </w:r>
            <w:r w:rsidR="003010FF" w:rsidRPr="007C34A6">
              <w:rPr>
                <w:rFonts w:ascii="Calibri" w:hAnsi="Calibri" w:cs="Calibri"/>
                <w:sz w:val="22"/>
                <w:szCs w:val="22"/>
              </w:rPr>
              <w:t>did</w:t>
            </w:r>
            <w:r w:rsidR="00512896" w:rsidRPr="007C34A6">
              <w:rPr>
                <w:rFonts w:ascii="Calibri" w:hAnsi="Calibri" w:cs="Calibri"/>
                <w:sz w:val="22"/>
                <w:szCs w:val="22"/>
              </w:rPr>
              <w:t xml:space="preserve"> </w:t>
            </w:r>
            <w:r w:rsidR="008F715F" w:rsidRPr="007C34A6">
              <w:rPr>
                <w:rFonts w:ascii="Calibri" w:hAnsi="Calibri" w:cs="Calibri"/>
                <w:sz w:val="22"/>
                <w:szCs w:val="22"/>
              </w:rPr>
              <w:t>review drafts of th</w:t>
            </w:r>
            <w:r w:rsidR="00DD29AD" w:rsidRPr="007C34A6">
              <w:rPr>
                <w:rFonts w:ascii="Calibri" w:hAnsi="Calibri" w:cs="Calibri"/>
                <w:sz w:val="22"/>
                <w:szCs w:val="22"/>
              </w:rPr>
              <w:t>is</w:t>
            </w:r>
            <w:r w:rsidR="008F715F" w:rsidRPr="007C34A6">
              <w:rPr>
                <w:rFonts w:ascii="Calibri" w:hAnsi="Calibri" w:cs="Calibri"/>
                <w:sz w:val="22"/>
                <w:szCs w:val="22"/>
              </w:rPr>
              <w:t xml:space="preserve"> status assessment</w:t>
            </w:r>
            <w:r w:rsidR="003010FF" w:rsidRPr="007C34A6">
              <w:rPr>
                <w:rFonts w:ascii="Calibri" w:hAnsi="Calibri" w:cs="Calibri"/>
                <w:sz w:val="22"/>
                <w:szCs w:val="22"/>
              </w:rPr>
              <w:t xml:space="preserve"> and Iceland provided data on the current distribution of </w:t>
            </w:r>
            <w:proofErr w:type="spellStart"/>
            <w:r w:rsidR="003010FF" w:rsidRPr="007C34A6">
              <w:rPr>
                <w:rFonts w:ascii="Calibri" w:hAnsi="Calibri" w:cs="Calibri"/>
                <w:sz w:val="22"/>
                <w:szCs w:val="22"/>
              </w:rPr>
              <w:t>maerl</w:t>
            </w:r>
            <w:proofErr w:type="spellEnd"/>
            <w:r w:rsidR="003010FF" w:rsidRPr="007C34A6">
              <w:rPr>
                <w:rFonts w:ascii="Calibri" w:hAnsi="Calibri" w:cs="Calibri"/>
                <w:sz w:val="22"/>
                <w:szCs w:val="22"/>
              </w:rPr>
              <w:t xml:space="preserve"> beds in </w:t>
            </w:r>
            <w:r w:rsidR="001A731A" w:rsidRPr="007C34A6">
              <w:rPr>
                <w:rFonts w:ascii="Calibri" w:hAnsi="Calibri" w:cs="Calibri"/>
                <w:sz w:val="22"/>
                <w:szCs w:val="22"/>
              </w:rPr>
              <w:t>Iceland.</w:t>
            </w:r>
          </w:p>
        </w:tc>
      </w:tr>
      <w:tr w:rsidR="00AA1905" w:rsidRPr="007C34A6" w14:paraId="1234FA41" w14:textId="77777777" w:rsidTr="00397B87">
        <w:trPr>
          <w:trHeight w:val="1125"/>
        </w:trPr>
        <w:tc>
          <w:tcPr>
            <w:tcW w:w="586" w:type="pct"/>
          </w:tcPr>
          <w:p w14:paraId="4E4C6AED"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xml:space="preserve">Conclusion (including management considerations) </w:t>
            </w:r>
          </w:p>
          <w:p w14:paraId="64AEEE65"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- 250 words</w:t>
            </w:r>
          </w:p>
        </w:tc>
        <w:tc>
          <w:tcPr>
            <w:tcW w:w="4414" w:type="pct"/>
            <w:gridSpan w:val="2"/>
          </w:tcPr>
          <w:p w14:paraId="71B49B4A" w14:textId="3ACA71E3" w:rsidR="00FC6ABC" w:rsidRPr="007C34A6" w:rsidRDefault="001A51BE" w:rsidP="001A51BE">
            <w:pPr>
              <w:spacing w:after="150"/>
              <w:jc w:val="left"/>
              <w:rPr>
                <w:rFonts w:ascii="Calibri" w:eastAsia="Times New Roman" w:hAnsi="Calibri" w:cs="Calibri"/>
                <w:sz w:val="22"/>
                <w:szCs w:val="22"/>
                <w:lang w:eastAsia="en-GB"/>
              </w:rPr>
            </w:pPr>
            <w:r w:rsidRPr="007C34A6">
              <w:rPr>
                <w:rFonts w:ascii="Calibri" w:eastAsia="Times New Roman" w:hAnsi="Calibri" w:cs="Calibri"/>
                <w:sz w:val="22"/>
                <w:szCs w:val="22"/>
                <w:lang w:eastAsia="en-GB"/>
              </w:rPr>
              <w:t xml:space="preserve">The </w:t>
            </w:r>
            <w:r w:rsidR="00FC6ABC" w:rsidRPr="007C34A6">
              <w:rPr>
                <w:rFonts w:ascii="Calibri" w:eastAsia="Times New Roman" w:hAnsi="Calibri" w:cs="Calibri"/>
                <w:sz w:val="22"/>
                <w:szCs w:val="22"/>
                <w:lang w:eastAsia="en-GB"/>
              </w:rPr>
              <w:t xml:space="preserve">overall </w:t>
            </w:r>
            <w:r w:rsidRPr="007C34A6">
              <w:rPr>
                <w:rFonts w:ascii="Calibri" w:eastAsia="Times New Roman" w:hAnsi="Calibri" w:cs="Calibri"/>
                <w:sz w:val="22"/>
                <w:szCs w:val="22"/>
                <w:lang w:eastAsia="en-GB"/>
              </w:rPr>
              <w:t>status of </w:t>
            </w:r>
            <w:proofErr w:type="spellStart"/>
            <w:r w:rsidR="00FC6ABC" w:rsidRPr="007C34A6">
              <w:rPr>
                <w:rFonts w:ascii="Calibri" w:eastAsia="Times New Roman" w:hAnsi="Calibri" w:cs="Calibri"/>
                <w:sz w:val="22"/>
                <w:szCs w:val="22"/>
                <w:lang w:eastAsia="en-GB"/>
              </w:rPr>
              <w:t>maerl</w:t>
            </w:r>
            <w:proofErr w:type="spellEnd"/>
            <w:r w:rsidRPr="007C34A6">
              <w:rPr>
                <w:rFonts w:ascii="Calibri" w:eastAsia="Times New Roman" w:hAnsi="Calibri" w:cs="Calibri"/>
                <w:sz w:val="22"/>
                <w:szCs w:val="22"/>
                <w:lang w:eastAsia="en-GB"/>
              </w:rPr>
              <w:t xml:space="preserve"> beds is generally poor throughout the OSPAR </w:t>
            </w:r>
            <w:r w:rsidR="002E4C31" w:rsidRPr="007C34A6">
              <w:rPr>
                <w:rFonts w:ascii="Calibri" w:eastAsia="Times New Roman" w:hAnsi="Calibri" w:cs="Calibri"/>
                <w:sz w:val="22"/>
                <w:szCs w:val="22"/>
                <w:lang w:eastAsia="en-GB"/>
              </w:rPr>
              <w:t>maritime area</w:t>
            </w:r>
            <w:r w:rsidRPr="007C34A6">
              <w:rPr>
                <w:rFonts w:ascii="Calibri" w:eastAsia="Times New Roman" w:hAnsi="Calibri" w:cs="Calibri"/>
                <w:sz w:val="22"/>
                <w:szCs w:val="22"/>
                <w:lang w:eastAsia="en-GB"/>
              </w:rPr>
              <w:t>.</w:t>
            </w:r>
            <w:r w:rsidR="00FC6ABC" w:rsidRPr="007C34A6">
              <w:rPr>
                <w:rFonts w:ascii="Calibri" w:eastAsia="Times New Roman" w:hAnsi="Calibri" w:cs="Calibri"/>
                <w:sz w:val="22"/>
                <w:szCs w:val="22"/>
                <w:lang w:eastAsia="en-GB"/>
              </w:rPr>
              <w:t xml:space="preserve"> This status is based on previous status assessment, rather than the findings of this assessment</w:t>
            </w:r>
            <w:r w:rsidR="002A62B8" w:rsidRPr="007C34A6">
              <w:rPr>
                <w:rFonts w:ascii="Calibri" w:eastAsia="Times New Roman" w:hAnsi="Calibri" w:cs="Calibri"/>
                <w:sz w:val="22"/>
                <w:szCs w:val="22"/>
                <w:lang w:eastAsia="en-GB"/>
              </w:rPr>
              <w:t xml:space="preserve"> due to</w:t>
            </w:r>
            <w:r w:rsidR="00FC6ABC" w:rsidRPr="007C34A6">
              <w:rPr>
                <w:rFonts w:ascii="Calibri" w:eastAsia="Times New Roman" w:hAnsi="Calibri" w:cs="Calibri"/>
                <w:sz w:val="22"/>
                <w:szCs w:val="22"/>
                <w:lang w:eastAsia="en-GB"/>
              </w:rPr>
              <w:t xml:space="preserve"> changes in distribution, extent and condition </w:t>
            </w:r>
            <w:r w:rsidR="002A62B8" w:rsidRPr="007C34A6">
              <w:rPr>
                <w:rFonts w:ascii="Calibri" w:eastAsia="Times New Roman" w:hAnsi="Calibri" w:cs="Calibri"/>
                <w:sz w:val="22"/>
                <w:szCs w:val="22"/>
                <w:lang w:eastAsia="en-GB"/>
              </w:rPr>
              <w:t>generally assessed as</w:t>
            </w:r>
            <w:r w:rsidR="00FC6ABC" w:rsidRPr="007C34A6">
              <w:rPr>
                <w:rFonts w:ascii="Calibri" w:eastAsia="Times New Roman" w:hAnsi="Calibri" w:cs="Calibri"/>
                <w:sz w:val="22"/>
                <w:szCs w:val="22"/>
                <w:lang w:eastAsia="en-GB"/>
              </w:rPr>
              <w:t xml:space="preserve"> unknown across all Regions. This was either due to Contracting Parties not monitoring </w:t>
            </w:r>
            <w:proofErr w:type="spellStart"/>
            <w:r w:rsidR="00FC6ABC" w:rsidRPr="007C34A6">
              <w:rPr>
                <w:rFonts w:ascii="Calibri" w:eastAsia="Times New Roman" w:hAnsi="Calibri" w:cs="Calibri"/>
                <w:sz w:val="22"/>
                <w:szCs w:val="22"/>
                <w:lang w:eastAsia="en-GB"/>
              </w:rPr>
              <w:t>maerl</w:t>
            </w:r>
            <w:proofErr w:type="spellEnd"/>
            <w:r w:rsidR="00FC6ABC" w:rsidRPr="007C34A6">
              <w:rPr>
                <w:rFonts w:ascii="Calibri" w:eastAsia="Times New Roman" w:hAnsi="Calibri" w:cs="Calibri"/>
                <w:sz w:val="22"/>
                <w:szCs w:val="22"/>
                <w:lang w:eastAsia="en-GB"/>
              </w:rPr>
              <w:t xml:space="preserve"> beds at a sufficient scale in the last 6 years to assess trends or Contracting Parties not responding to the data call. In some Regions, trends in distribution, extent and condition are noted by some Contracting Parties, however data was not available for Contracting Parties that </w:t>
            </w:r>
            <w:r w:rsidR="002A62B8" w:rsidRPr="007C34A6">
              <w:rPr>
                <w:rFonts w:ascii="Calibri" w:eastAsia="Times New Roman" w:hAnsi="Calibri" w:cs="Calibri"/>
                <w:sz w:val="22"/>
                <w:szCs w:val="22"/>
                <w:lang w:eastAsia="en-GB"/>
              </w:rPr>
              <w:t xml:space="preserve">harbor </w:t>
            </w:r>
            <w:r w:rsidR="00FC6ABC" w:rsidRPr="007C34A6">
              <w:rPr>
                <w:rFonts w:ascii="Calibri" w:eastAsia="Times New Roman" w:hAnsi="Calibri" w:cs="Calibri"/>
                <w:sz w:val="22"/>
                <w:szCs w:val="22"/>
                <w:lang w:eastAsia="en-GB"/>
              </w:rPr>
              <w:t xml:space="preserve">the highest proportion of </w:t>
            </w:r>
            <w:proofErr w:type="spellStart"/>
            <w:r w:rsidR="00FC6ABC" w:rsidRPr="007C34A6">
              <w:rPr>
                <w:rFonts w:ascii="Calibri" w:eastAsia="Times New Roman" w:hAnsi="Calibri" w:cs="Calibri"/>
                <w:sz w:val="22"/>
                <w:szCs w:val="22"/>
                <w:lang w:eastAsia="en-GB"/>
              </w:rPr>
              <w:t>maerl</w:t>
            </w:r>
            <w:proofErr w:type="spellEnd"/>
            <w:r w:rsidR="00FC6ABC" w:rsidRPr="007C34A6">
              <w:rPr>
                <w:rFonts w:ascii="Calibri" w:eastAsia="Times New Roman" w:hAnsi="Calibri" w:cs="Calibri"/>
                <w:sz w:val="22"/>
                <w:szCs w:val="22"/>
                <w:lang w:eastAsia="en-GB"/>
              </w:rPr>
              <w:t xml:space="preserve"> bed area in each region.</w:t>
            </w:r>
          </w:p>
          <w:p w14:paraId="2A3E4973" w14:textId="4C932338" w:rsidR="001A51BE" w:rsidRPr="007C34A6" w:rsidRDefault="001A51BE" w:rsidP="001A51BE">
            <w:pPr>
              <w:spacing w:after="150"/>
              <w:jc w:val="left"/>
              <w:rPr>
                <w:rFonts w:ascii="Calibri" w:eastAsia="Times New Roman" w:hAnsi="Calibri" w:cs="Calibri"/>
                <w:sz w:val="22"/>
                <w:szCs w:val="22"/>
                <w:lang w:eastAsia="en-GB"/>
              </w:rPr>
            </w:pPr>
            <w:r w:rsidRPr="007C34A6">
              <w:rPr>
                <w:rFonts w:ascii="Calibri" w:eastAsia="Times New Roman" w:hAnsi="Calibri" w:cs="Calibri"/>
                <w:sz w:val="22"/>
                <w:szCs w:val="22"/>
                <w:lang w:eastAsia="en-GB"/>
              </w:rPr>
              <w:t xml:space="preserve">Key pressures to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beds remained mobile bottom-contact fisheries, commercial extraction of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and mariculture. Nutrient and organic enrichment were also highlighted by Contracting Parties as being a threat to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beds. The impacts from nutrient and organic enrichment may increase over the coming century, as increased concentration of dissolved CO</w:t>
            </w:r>
            <w:r w:rsidR="002A62B8" w:rsidRPr="007C34A6">
              <w:rPr>
                <w:rFonts w:ascii="Calibri" w:eastAsia="Times New Roman" w:hAnsi="Calibri" w:cs="Calibri"/>
                <w:sz w:val="22"/>
                <w:szCs w:val="22"/>
                <w:vertAlign w:val="subscript"/>
                <w:lang w:eastAsia="en-GB"/>
              </w:rPr>
              <w:t>2</w:t>
            </w:r>
            <w:r w:rsidR="002A62B8" w:rsidRPr="007C34A6">
              <w:rPr>
                <w:rFonts w:ascii="Calibri" w:eastAsia="Times New Roman" w:hAnsi="Calibri" w:cs="Calibri"/>
                <w:sz w:val="22"/>
                <w:szCs w:val="22"/>
                <w:lang w:eastAsia="en-GB"/>
              </w:rPr>
              <w:t xml:space="preserve"> in the water column </w:t>
            </w:r>
            <w:proofErr w:type="spellStart"/>
            <w:r w:rsidR="002A62B8" w:rsidRPr="007C34A6">
              <w:rPr>
                <w:rFonts w:ascii="Calibri" w:eastAsia="Times New Roman" w:hAnsi="Calibri" w:cs="Calibri"/>
                <w:sz w:val="22"/>
                <w:szCs w:val="22"/>
                <w:lang w:eastAsia="en-GB"/>
              </w:rPr>
              <w:t>favo</w:t>
            </w:r>
            <w:r w:rsidR="007B3239" w:rsidRPr="007C34A6">
              <w:rPr>
                <w:rFonts w:ascii="Calibri" w:eastAsia="Times New Roman" w:hAnsi="Calibri" w:cs="Calibri"/>
                <w:sz w:val="22"/>
                <w:szCs w:val="22"/>
                <w:lang w:eastAsia="en-GB"/>
              </w:rPr>
              <w:t>u</w:t>
            </w:r>
            <w:r w:rsidR="002A62B8" w:rsidRPr="007C34A6">
              <w:rPr>
                <w:rFonts w:ascii="Calibri" w:eastAsia="Times New Roman" w:hAnsi="Calibri" w:cs="Calibri"/>
                <w:sz w:val="22"/>
                <w:szCs w:val="22"/>
                <w:lang w:eastAsia="en-GB"/>
              </w:rPr>
              <w:t>r</w:t>
            </w:r>
            <w:r w:rsidR="007B3239" w:rsidRPr="007C34A6">
              <w:rPr>
                <w:rFonts w:ascii="Calibri" w:eastAsia="Times New Roman" w:hAnsi="Calibri" w:cs="Calibri"/>
                <w:sz w:val="22"/>
                <w:szCs w:val="22"/>
                <w:lang w:eastAsia="en-GB"/>
              </w:rPr>
              <w:t>s</w:t>
            </w:r>
            <w:proofErr w:type="spellEnd"/>
            <w:r w:rsidR="002A62B8" w:rsidRPr="007C34A6">
              <w:rPr>
                <w:rFonts w:ascii="Calibri" w:eastAsia="Times New Roman" w:hAnsi="Calibri" w:cs="Calibri"/>
                <w:sz w:val="22"/>
                <w:szCs w:val="22"/>
                <w:lang w:eastAsia="en-GB"/>
              </w:rPr>
              <w:t xml:space="preserve"> the growth of fleshy algae. The spread of invasive species and the placement of cables and pipelines (associated with the grown renewable energy sector) are also considered key threats to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beds.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is highly sensitive to ocean acidification and temperature (for certain </w:t>
            </w:r>
            <w:proofErr w:type="spellStart"/>
            <w:r w:rsidR="002A62B8" w:rsidRPr="007C34A6">
              <w:rPr>
                <w:rFonts w:ascii="Calibri" w:eastAsia="Times New Roman" w:hAnsi="Calibri" w:cs="Calibri"/>
                <w:sz w:val="22"/>
                <w:szCs w:val="22"/>
                <w:lang w:eastAsia="en-GB"/>
              </w:rPr>
              <w:t>maerl</w:t>
            </w:r>
            <w:proofErr w:type="spellEnd"/>
            <w:r w:rsidR="002A62B8" w:rsidRPr="007C34A6">
              <w:rPr>
                <w:rFonts w:ascii="Calibri" w:eastAsia="Times New Roman" w:hAnsi="Calibri" w:cs="Calibri"/>
                <w:sz w:val="22"/>
                <w:szCs w:val="22"/>
                <w:lang w:eastAsia="en-GB"/>
              </w:rPr>
              <w:t xml:space="preserve"> beds). </w:t>
            </w:r>
            <w:r w:rsidRPr="007C34A6">
              <w:rPr>
                <w:rFonts w:ascii="Calibri" w:hAnsi="Calibri" w:cs="Calibri"/>
                <w:sz w:val="22"/>
                <w:szCs w:val="22"/>
              </w:rPr>
              <w:t xml:space="preserve">The impact of cumulative anthropogenic pressures, along with climate change, means that pressures are increasing in the </w:t>
            </w:r>
            <w:r w:rsidRPr="007C34A6">
              <w:rPr>
                <w:rFonts w:ascii="Calibri" w:hAnsi="Calibri" w:cs="Calibri"/>
              </w:rPr>
              <w:t>assessed</w:t>
            </w:r>
            <w:r w:rsidRPr="007C34A6">
              <w:rPr>
                <w:rFonts w:ascii="Calibri" w:hAnsi="Calibri" w:cs="Calibri"/>
                <w:sz w:val="22"/>
                <w:szCs w:val="22"/>
              </w:rPr>
              <w:t xml:space="preserve"> Regions (</w:t>
            </w:r>
            <w:r w:rsidR="00760FDA" w:rsidRPr="007C34A6">
              <w:rPr>
                <w:rFonts w:ascii="Calibri" w:hAnsi="Calibri" w:cs="Calibri"/>
                <w:sz w:val="22"/>
                <w:szCs w:val="22"/>
              </w:rPr>
              <w:t xml:space="preserve">I, </w:t>
            </w:r>
            <w:r w:rsidRPr="007C34A6">
              <w:rPr>
                <w:rFonts w:ascii="Calibri" w:hAnsi="Calibri" w:cs="Calibri"/>
                <w:sz w:val="22"/>
                <w:szCs w:val="22"/>
              </w:rPr>
              <w:t>II</w:t>
            </w:r>
            <w:r w:rsidR="00760FDA" w:rsidRPr="007C34A6">
              <w:rPr>
                <w:rFonts w:ascii="Calibri" w:hAnsi="Calibri" w:cs="Calibri"/>
                <w:sz w:val="22"/>
                <w:szCs w:val="22"/>
              </w:rPr>
              <w:t>, III and IV</w:t>
            </w:r>
            <w:r w:rsidRPr="007C34A6">
              <w:rPr>
                <w:rFonts w:ascii="Calibri" w:hAnsi="Calibri" w:cs="Calibri"/>
                <w:sz w:val="22"/>
                <w:szCs w:val="22"/>
              </w:rPr>
              <w:t>).</w:t>
            </w:r>
          </w:p>
          <w:p w14:paraId="792EC47D" w14:textId="562F6EBE" w:rsidR="00E576AB" w:rsidRPr="007C34A6" w:rsidRDefault="001A51BE" w:rsidP="00760FDA">
            <w:pPr>
              <w:spacing w:after="150"/>
              <w:jc w:val="left"/>
              <w:rPr>
                <w:rFonts w:ascii="Calibri" w:eastAsia="Times New Roman" w:hAnsi="Calibri" w:cs="Calibri"/>
                <w:color w:val="FF0000"/>
                <w:sz w:val="22"/>
                <w:szCs w:val="22"/>
                <w:lang w:eastAsia="en-GB"/>
              </w:rPr>
            </w:pPr>
            <w:hyperlink r:id="rId24" w:history="1">
              <w:r w:rsidRPr="007C34A6">
                <w:rPr>
                  <w:rStyle w:val="Hyperlink"/>
                  <w:rFonts w:ascii="Calibri" w:eastAsia="Times New Roman" w:hAnsi="Calibri" w:cs="Calibri"/>
                  <w:sz w:val="22"/>
                  <w:szCs w:val="22"/>
                  <w:lang w:eastAsia="en-GB"/>
                </w:rPr>
                <w:t>Management considerations</w:t>
              </w:r>
            </w:hyperlink>
            <w:r w:rsidRPr="007C34A6">
              <w:rPr>
                <w:rFonts w:ascii="Calibri" w:eastAsia="Times New Roman" w:hAnsi="Calibri" w:cs="Calibri"/>
                <w:sz w:val="22"/>
                <w:szCs w:val="22"/>
                <w:lang w:eastAsia="en-GB"/>
              </w:rPr>
              <w:t xml:space="preserve"> for</w:t>
            </w:r>
            <w:r w:rsidR="00760FDA" w:rsidRPr="007C34A6">
              <w:rPr>
                <w:rFonts w:ascii="Calibri" w:eastAsia="Times New Roman" w:hAnsi="Calibri" w:cs="Calibri"/>
                <w:sz w:val="22"/>
                <w:szCs w:val="22"/>
                <w:lang w:eastAsia="en-GB"/>
              </w:rPr>
              <w:t xml:space="preserve"> </w:t>
            </w:r>
            <w:proofErr w:type="spellStart"/>
            <w:r w:rsidR="00760FDA" w:rsidRPr="007C34A6">
              <w:rPr>
                <w:rFonts w:ascii="Calibri" w:eastAsia="Times New Roman" w:hAnsi="Calibri" w:cs="Calibri"/>
                <w:sz w:val="22"/>
                <w:szCs w:val="22"/>
                <w:lang w:eastAsia="en-GB"/>
              </w:rPr>
              <w:t>maerl</w:t>
            </w:r>
            <w:proofErr w:type="spellEnd"/>
            <w:r w:rsidR="00760FDA" w:rsidRPr="007C34A6">
              <w:rPr>
                <w:rFonts w:ascii="Calibri" w:eastAsia="Times New Roman" w:hAnsi="Calibri" w:cs="Calibri"/>
                <w:sz w:val="22"/>
                <w:szCs w:val="22"/>
                <w:lang w:eastAsia="en-GB"/>
              </w:rPr>
              <w:t xml:space="preserve"> </w:t>
            </w:r>
            <w:r w:rsidRPr="007C34A6">
              <w:rPr>
                <w:rFonts w:ascii="Calibri" w:eastAsia="Times New Roman" w:hAnsi="Calibri" w:cs="Calibri"/>
                <w:sz w:val="22"/>
                <w:szCs w:val="22"/>
                <w:lang w:eastAsia="en-GB"/>
              </w:rPr>
              <w:t xml:space="preserve">beds include, amongst others: </w:t>
            </w:r>
            <w:proofErr w:type="spellStart"/>
            <w:r w:rsidR="00760FDA" w:rsidRPr="007C34A6">
              <w:rPr>
                <w:rFonts w:ascii="Calibri" w:eastAsia="Times New Roman" w:hAnsi="Calibri" w:cs="Calibri"/>
                <w:sz w:val="22"/>
                <w:szCs w:val="22"/>
                <w:lang w:eastAsia="en-GB"/>
              </w:rPr>
              <w:t>minimising</w:t>
            </w:r>
            <w:proofErr w:type="spellEnd"/>
            <w:r w:rsidRPr="007C34A6">
              <w:rPr>
                <w:rFonts w:ascii="Calibri" w:eastAsia="Times New Roman" w:hAnsi="Calibri" w:cs="Calibri"/>
                <w:sz w:val="22"/>
                <w:szCs w:val="22"/>
                <w:lang w:eastAsia="en-GB"/>
              </w:rPr>
              <w:t xml:space="preserve"> or avoidance of damage</w:t>
            </w:r>
            <w:r w:rsidR="00760FDA" w:rsidRPr="007C34A6">
              <w:rPr>
                <w:rFonts w:ascii="Calibri" w:eastAsia="Times New Roman" w:hAnsi="Calibri" w:cs="Calibri"/>
                <w:sz w:val="22"/>
                <w:szCs w:val="22"/>
                <w:lang w:eastAsia="en-GB"/>
              </w:rPr>
              <w:t xml:space="preserve"> by reducing pressures</w:t>
            </w:r>
            <w:r w:rsidRPr="007C34A6">
              <w:rPr>
                <w:rFonts w:ascii="Calibri" w:eastAsia="Times New Roman" w:hAnsi="Calibri" w:cs="Calibri"/>
                <w:sz w:val="22"/>
                <w:szCs w:val="22"/>
                <w:lang w:eastAsia="en-GB"/>
              </w:rPr>
              <w:t xml:space="preserve">, establishment of </w:t>
            </w:r>
            <w:r w:rsidR="005E4D06" w:rsidRPr="007C34A6">
              <w:rPr>
                <w:rFonts w:ascii="Calibri" w:eastAsia="Times New Roman" w:hAnsi="Calibri" w:cs="Calibri"/>
                <w:sz w:val="22"/>
                <w:szCs w:val="22"/>
                <w:lang w:eastAsia="en-GB"/>
              </w:rPr>
              <w:t>Marine P</w:t>
            </w:r>
            <w:r w:rsidRPr="007C34A6">
              <w:rPr>
                <w:rFonts w:ascii="Calibri" w:eastAsia="Times New Roman" w:hAnsi="Calibri" w:cs="Calibri"/>
                <w:sz w:val="22"/>
                <w:szCs w:val="22"/>
                <w:lang w:eastAsia="en-GB"/>
              </w:rPr>
              <w:t xml:space="preserve">rotected </w:t>
            </w:r>
            <w:r w:rsidR="005E4D06" w:rsidRPr="007C34A6">
              <w:rPr>
                <w:rFonts w:ascii="Calibri" w:eastAsia="Times New Roman" w:hAnsi="Calibri" w:cs="Calibri"/>
                <w:sz w:val="22"/>
                <w:szCs w:val="22"/>
                <w:lang w:eastAsia="en-GB"/>
              </w:rPr>
              <w:t>A</w:t>
            </w:r>
            <w:r w:rsidRPr="007C34A6">
              <w:rPr>
                <w:rFonts w:ascii="Calibri" w:eastAsia="Times New Roman" w:hAnsi="Calibri" w:cs="Calibri"/>
                <w:sz w:val="22"/>
                <w:szCs w:val="22"/>
                <w:lang w:eastAsia="en-GB"/>
              </w:rPr>
              <w:t>reas, controlling inputs of pollutants,</w:t>
            </w:r>
            <w:r w:rsidR="00760FDA" w:rsidRPr="007C34A6">
              <w:rPr>
                <w:rFonts w:ascii="Calibri" w:eastAsia="Times New Roman" w:hAnsi="Calibri" w:cs="Calibri"/>
                <w:sz w:val="22"/>
                <w:szCs w:val="22"/>
                <w:lang w:eastAsia="en-GB"/>
              </w:rPr>
              <w:t xml:space="preserve"> and</w:t>
            </w:r>
            <w:r w:rsidRPr="007C34A6">
              <w:rPr>
                <w:rFonts w:ascii="Calibri" w:eastAsia="Times New Roman" w:hAnsi="Calibri" w:cs="Calibri"/>
                <w:sz w:val="22"/>
                <w:szCs w:val="22"/>
                <w:lang w:eastAsia="en-GB"/>
              </w:rPr>
              <w:t xml:space="preserve"> increasing awareness of the importance of </w:t>
            </w:r>
            <w:proofErr w:type="spellStart"/>
            <w:r w:rsidR="00760FDA" w:rsidRPr="007C34A6">
              <w:rPr>
                <w:rFonts w:ascii="Calibri" w:eastAsia="Times New Roman" w:hAnsi="Calibri" w:cs="Calibri"/>
                <w:sz w:val="22"/>
                <w:szCs w:val="22"/>
                <w:lang w:eastAsia="en-GB"/>
              </w:rPr>
              <w:t>maerl</w:t>
            </w:r>
            <w:proofErr w:type="spellEnd"/>
            <w:r w:rsidRPr="007C34A6">
              <w:rPr>
                <w:rFonts w:ascii="Calibri" w:eastAsia="Times New Roman" w:hAnsi="Calibri" w:cs="Calibri"/>
                <w:sz w:val="22"/>
                <w:szCs w:val="22"/>
                <w:lang w:eastAsia="en-GB"/>
              </w:rPr>
              <w:t> beds through assessments and reports</w:t>
            </w:r>
            <w:r w:rsidR="00760FDA" w:rsidRPr="007C34A6">
              <w:rPr>
                <w:rFonts w:ascii="Calibri" w:eastAsia="Times New Roman" w:hAnsi="Calibri" w:cs="Calibri"/>
                <w:sz w:val="22"/>
                <w:szCs w:val="22"/>
                <w:lang w:eastAsia="en-GB"/>
              </w:rPr>
              <w:t xml:space="preserve">. Current management recommendations are only for </w:t>
            </w:r>
            <w:proofErr w:type="spellStart"/>
            <w:r w:rsidR="00760FDA" w:rsidRPr="007C34A6">
              <w:rPr>
                <w:rFonts w:ascii="Calibri" w:eastAsia="Times New Roman" w:hAnsi="Calibri" w:cs="Calibri"/>
                <w:sz w:val="22"/>
                <w:szCs w:val="22"/>
                <w:lang w:eastAsia="en-GB"/>
              </w:rPr>
              <w:t>maerl</w:t>
            </w:r>
            <w:proofErr w:type="spellEnd"/>
            <w:r w:rsidR="00760FDA" w:rsidRPr="007C34A6">
              <w:rPr>
                <w:rFonts w:ascii="Calibri" w:eastAsia="Times New Roman" w:hAnsi="Calibri" w:cs="Calibri"/>
                <w:sz w:val="22"/>
                <w:szCs w:val="22"/>
                <w:lang w:eastAsia="en-GB"/>
              </w:rPr>
              <w:t xml:space="preserve"> beds in Region III but should apply to </w:t>
            </w:r>
            <w:proofErr w:type="spellStart"/>
            <w:r w:rsidR="00760FDA" w:rsidRPr="007C34A6">
              <w:rPr>
                <w:rFonts w:ascii="Calibri" w:eastAsia="Times New Roman" w:hAnsi="Calibri" w:cs="Calibri"/>
                <w:sz w:val="22"/>
                <w:szCs w:val="22"/>
                <w:lang w:eastAsia="en-GB"/>
              </w:rPr>
              <w:t>maerl</w:t>
            </w:r>
            <w:proofErr w:type="spellEnd"/>
            <w:r w:rsidR="00760FDA" w:rsidRPr="007C34A6">
              <w:rPr>
                <w:rFonts w:ascii="Calibri" w:eastAsia="Times New Roman" w:hAnsi="Calibri" w:cs="Calibri"/>
                <w:sz w:val="22"/>
                <w:szCs w:val="22"/>
                <w:lang w:eastAsia="en-GB"/>
              </w:rPr>
              <w:t xml:space="preserve"> beds in Regions II and IV also. This is </w:t>
            </w:r>
            <w:r w:rsidR="00357D86" w:rsidRPr="007C34A6">
              <w:rPr>
                <w:rFonts w:ascii="Calibri" w:eastAsia="Times New Roman" w:hAnsi="Calibri" w:cs="Calibri"/>
                <w:sz w:val="22"/>
                <w:szCs w:val="22"/>
                <w:lang w:val="en-GB" w:eastAsia="en-GB"/>
              </w:rPr>
              <w:t xml:space="preserve">based on </w:t>
            </w:r>
            <w:r w:rsidR="00760FDA" w:rsidRPr="007C34A6">
              <w:rPr>
                <w:rFonts w:ascii="Calibri" w:eastAsia="Times New Roman" w:hAnsi="Calibri" w:cs="Calibri"/>
                <w:sz w:val="22"/>
                <w:szCs w:val="22"/>
                <w:lang w:val="en-GB" w:eastAsia="en-GB"/>
              </w:rPr>
              <w:t>knowledge on threats and overall status in these regions in th</w:t>
            </w:r>
            <w:r w:rsidR="00357D86" w:rsidRPr="007C34A6">
              <w:rPr>
                <w:rFonts w:ascii="Calibri" w:eastAsia="Times New Roman" w:hAnsi="Calibri" w:cs="Calibri"/>
                <w:sz w:val="22"/>
                <w:szCs w:val="22"/>
                <w:lang w:val="en-GB" w:eastAsia="en-GB"/>
              </w:rPr>
              <w:t>e 2019 status assessment.</w:t>
            </w:r>
          </w:p>
        </w:tc>
      </w:tr>
      <w:tr w:rsidR="00AA1905" w:rsidRPr="007C34A6" w14:paraId="78096A07" w14:textId="77777777" w:rsidTr="00397B87">
        <w:tc>
          <w:tcPr>
            <w:tcW w:w="586" w:type="pct"/>
          </w:tcPr>
          <w:p w14:paraId="1571596C"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Knowledge gaps (brief)</w:t>
            </w:r>
          </w:p>
          <w:p w14:paraId="3880347D" w14:textId="77777777" w:rsidR="009D314A" w:rsidRPr="007C34A6" w:rsidRDefault="009D314A">
            <w:pPr>
              <w:spacing w:after="120"/>
              <w:rPr>
                <w:rFonts w:ascii="Calibri" w:hAnsi="Calibri" w:cs="Calibri"/>
                <w:sz w:val="22"/>
                <w:szCs w:val="22"/>
              </w:rPr>
            </w:pPr>
          </w:p>
          <w:p w14:paraId="296A785A"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- 100 words</w:t>
            </w:r>
          </w:p>
        </w:tc>
        <w:tc>
          <w:tcPr>
            <w:tcW w:w="4414" w:type="pct"/>
            <w:gridSpan w:val="2"/>
          </w:tcPr>
          <w:p w14:paraId="568A10B1" w14:textId="5AE8C514" w:rsidR="00044059" w:rsidRPr="007C34A6" w:rsidRDefault="00044059" w:rsidP="6B4A3524">
            <w:pPr>
              <w:spacing w:after="120"/>
              <w:rPr>
                <w:rFonts w:ascii="Calibri" w:hAnsi="Calibri" w:cs="Calibri"/>
                <w:sz w:val="22"/>
                <w:szCs w:val="22"/>
              </w:rPr>
            </w:pPr>
            <w:r w:rsidRPr="007C34A6">
              <w:rPr>
                <w:rFonts w:ascii="Calibri" w:hAnsi="Calibri" w:cs="Calibri"/>
                <w:sz w:val="22"/>
                <w:szCs w:val="22"/>
              </w:rPr>
              <w:t xml:space="preserve">Knowledge gaps exist around the condition of beds. The definition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 habitat includes both live and dead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However, assessment on condition often focuses on the proportion of </w:t>
            </w:r>
            <w:proofErr w:type="gramStart"/>
            <w:r w:rsidRPr="007C34A6">
              <w:rPr>
                <w:rFonts w:ascii="Calibri" w:hAnsi="Calibri" w:cs="Calibri"/>
                <w:sz w:val="22"/>
                <w:szCs w:val="22"/>
              </w:rPr>
              <w:t>live</w:t>
            </w:r>
            <w:proofErr w:type="gramEnd"/>
            <w:r w:rsidRPr="007C34A6">
              <w:rPr>
                <w:rFonts w:ascii="Calibri" w:hAnsi="Calibri" w:cs="Calibri"/>
                <w:sz w:val="22"/>
                <w:szCs w:val="22"/>
              </w:rPr>
              <w:t xml:space="preserve"> vers</w:t>
            </w:r>
            <w:r w:rsidR="007B3239" w:rsidRPr="007C34A6">
              <w:rPr>
                <w:rFonts w:ascii="Calibri" w:hAnsi="Calibri" w:cs="Calibri"/>
                <w:sz w:val="22"/>
                <w:szCs w:val="22"/>
              </w:rPr>
              <w:t>u</w:t>
            </w:r>
            <w:r w:rsidRPr="007C34A6">
              <w:rPr>
                <w:rFonts w:ascii="Calibri" w:hAnsi="Calibri" w:cs="Calibri"/>
                <w:sz w:val="22"/>
                <w:szCs w:val="22"/>
              </w:rPr>
              <w:t xml:space="preserve">s dead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Whilst this can be a good indication of </w:t>
            </w:r>
            <w:r w:rsidR="00A57402" w:rsidRPr="007C34A6">
              <w:rPr>
                <w:rFonts w:ascii="Calibri" w:hAnsi="Calibri" w:cs="Calibri"/>
                <w:sz w:val="22"/>
                <w:szCs w:val="22"/>
              </w:rPr>
              <w:t>whether</w:t>
            </w:r>
            <w:r w:rsidRPr="007C34A6">
              <w:rPr>
                <w:rFonts w:ascii="Calibri" w:hAnsi="Calibri" w:cs="Calibri"/>
                <w:sz w:val="22"/>
                <w:szCs w:val="22"/>
              </w:rPr>
              <w:t xml:space="preserve"> a bed is deteriorating, more work is needed to understand the condition of dead beds</w:t>
            </w:r>
            <w:r w:rsidR="00D104D4" w:rsidRPr="007C34A6">
              <w:rPr>
                <w:rFonts w:ascii="Calibri" w:hAnsi="Calibri" w:cs="Calibri"/>
                <w:sz w:val="22"/>
                <w:szCs w:val="22"/>
              </w:rPr>
              <w:t>. These beds</w:t>
            </w:r>
            <w:r w:rsidRPr="007C34A6">
              <w:rPr>
                <w:rFonts w:ascii="Calibri" w:hAnsi="Calibri" w:cs="Calibri"/>
                <w:sz w:val="22"/>
                <w:szCs w:val="22"/>
              </w:rPr>
              <w:t xml:space="preserve"> still provide similar ecological </w:t>
            </w:r>
            <w:r w:rsidR="00D104D4" w:rsidRPr="007C34A6">
              <w:rPr>
                <w:rFonts w:ascii="Calibri" w:hAnsi="Calibri" w:cs="Calibri"/>
                <w:sz w:val="22"/>
                <w:szCs w:val="22"/>
              </w:rPr>
              <w:t>services including habitat provision for a range of species.</w:t>
            </w:r>
            <w:r w:rsidR="00A57402" w:rsidRPr="007C34A6">
              <w:rPr>
                <w:rFonts w:ascii="Calibri" w:hAnsi="Calibri" w:cs="Calibri"/>
                <w:sz w:val="22"/>
                <w:szCs w:val="22"/>
              </w:rPr>
              <w:t xml:space="preserve"> Dead </w:t>
            </w:r>
            <w:proofErr w:type="spellStart"/>
            <w:r w:rsidR="00A57402" w:rsidRPr="007C34A6">
              <w:rPr>
                <w:rFonts w:ascii="Calibri" w:hAnsi="Calibri" w:cs="Calibri"/>
                <w:sz w:val="22"/>
                <w:szCs w:val="22"/>
              </w:rPr>
              <w:t>maerl</w:t>
            </w:r>
            <w:proofErr w:type="spellEnd"/>
            <w:r w:rsidR="00A57402" w:rsidRPr="007C34A6">
              <w:rPr>
                <w:rFonts w:ascii="Calibri" w:hAnsi="Calibri" w:cs="Calibri"/>
                <w:sz w:val="22"/>
                <w:szCs w:val="22"/>
              </w:rPr>
              <w:t xml:space="preserve"> beds may be under a greater threa</w:t>
            </w:r>
            <w:r w:rsidR="007B3239" w:rsidRPr="007C34A6">
              <w:rPr>
                <w:rFonts w:ascii="Calibri" w:hAnsi="Calibri" w:cs="Calibri"/>
                <w:sz w:val="22"/>
                <w:szCs w:val="22"/>
              </w:rPr>
              <w:t>t</w:t>
            </w:r>
            <w:r w:rsidR="00A57402" w:rsidRPr="007C34A6">
              <w:rPr>
                <w:rFonts w:ascii="Calibri" w:hAnsi="Calibri" w:cs="Calibri"/>
                <w:sz w:val="22"/>
                <w:szCs w:val="22"/>
              </w:rPr>
              <w:t xml:space="preserve"> from exploitation through extraction of substratum.</w:t>
            </w:r>
            <w:r w:rsidR="522DD777" w:rsidRPr="007C34A6">
              <w:rPr>
                <w:rFonts w:ascii="Calibri" w:hAnsi="Calibri" w:cs="Calibri"/>
                <w:sz w:val="22"/>
                <w:szCs w:val="22"/>
              </w:rPr>
              <w:t xml:space="preserve"> Nevertheless</w:t>
            </w:r>
            <w:r w:rsidR="009D343E" w:rsidRPr="007C34A6">
              <w:rPr>
                <w:rFonts w:ascii="Calibri" w:hAnsi="Calibri" w:cs="Calibri"/>
              </w:rPr>
              <w:t>,</w:t>
            </w:r>
            <w:r w:rsidR="522DD777" w:rsidRPr="007C34A6">
              <w:rPr>
                <w:rFonts w:ascii="Calibri" w:hAnsi="Calibri" w:cs="Calibri"/>
                <w:sz w:val="22"/>
                <w:szCs w:val="22"/>
              </w:rPr>
              <w:t xml:space="preserve"> it should be noted that dead </w:t>
            </w:r>
            <w:proofErr w:type="spellStart"/>
            <w:r w:rsidR="522DD777" w:rsidRPr="007C34A6">
              <w:rPr>
                <w:rFonts w:ascii="Calibri" w:hAnsi="Calibri" w:cs="Calibri"/>
                <w:sz w:val="22"/>
                <w:szCs w:val="22"/>
              </w:rPr>
              <w:t>maerl</w:t>
            </w:r>
            <w:proofErr w:type="spellEnd"/>
            <w:r w:rsidR="522DD777" w:rsidRPr="007C34A6">
              <w:rPr>
                <w:rFonts w:ascii="Calibri" w:hAnsi="Calibri" w:cs="Calibri"/>
                <w:sz w:val="22"/>
                <w:szCs w:val="22"/>
              </w:rPr>
              <w:t xml:space="preserve"> tends to disappear naturally throug</w:t>
            </w:r>
            <w:r w:rsidR="009D343E" w:rsidRPr="007C34A6">
              <w:rPr>
                <w:rFonts w:ascii="Calibri" w:hAnsi="Calibri" w:cs="Calibri"/>
                <w:sz w:val="22"/>
                <w:szCs w:val="22"/>
              </w:rPr>
              <w:t>h</w:t>
            </w:r>
            <w:r w:rsidR="522DD777" w:rsidRPr="007C34A6">
              <w:rPr>
                <w:rFonts w:ascii="Calibri" w:hAnsi="Calibri" w:cs="Calibri"/>
                <w:sz w:val="22"/>
                <w:szCs w:val="22"/>
              </w:rPr>
              <w:t xml:space="preserve"> dissolution.</w:t>
            </w:r>
            <w:r w:rsidR="00743041" w:rsidRPr="007C34A6">
              <w:rPr>
                <w:rFonts w:ascii="Calibri" w:hAnsi="Calibri" w:cs="Calibri"/>
                <w:sz w:val="22"/>
                <w:szCs w:val="22"/>
              </w:rPr>
              <w:t xml:space="preserve"> Habitat definitions for </w:t>
            </w:r>
            <w:proofErr w:type="spellStart"/>
            <w:r w:rsidR="00743041" w:rsidRPr="007C34A6">
              <w:rPr>
                <w:rFonts w:ascii="Calibri" w:hAnsi="Calibri" w:cs="Calibri"/>
                <w:sz w:val="22"/>
                <w:szCs w:val="22"/>
              </w:rPr>
              <w:t>maerl</w:t>
            </w:r>
            <w:proofErr w:type="spellEnd"/>
            <w:r w:rsidR="00743041" w:rsidRPr="007C34A6">
              <w:rPr>
                <w:rFonts w:ascii="Calibri" w:hAnsi="Calibri" w:cs="Calibri"/>
                <w:sz w:val="22"/>
                <w:szCs w:val="22"/>
              </w:rPr>
              <w:t xml:space="preserve"> beds will be reviewed under the new OSPAR Benthic Regional Action Plan. </w:t>
            </w:r>
            <w:r w:rsidR="00FF67A6" w:rsidRPr="007C34A6">
              <w:rPr>
                <w:rFonts w:ascii="Calibri" w:hAnsi="Calibri" w:cs="Calibri"/>
                <w:sz w:val="22"/>
                <w:szCs w:val="22"/>
              </w:rPr>
              <w:t>The new definition</w:t>
            </w:r>
            <w:r w:rsidR="00743041" w:rsidRPr="007C34A6">
              <w:rPr>
                <w:rFonts w:ascii="Calibri" w:hAnsi="Calibri" w:cs="Calibri"/>
                <w:sz w:val="22"/>
                <w:szCs w:val="22"/>
              </w:rPr>
              <w:t xml:space="preserve"> could consider</w:t>
            </w:r>
            <w:r w:rsidR="00676F52" w:rsidRPr="007C34A6">
              <w:rPr>
                <w:rFonts w:ascii="Calibri" w:hAnsi="Calibri" w:cs="Calibri"/>
                <w:sz w:val="22"/>
                <w:szCs w:val="22"/>
              </w:rPr>
              <w:t xml:space="preserve"> work by </w:t>
            </w:r>
            <w:r w:rsidR="009E5A5B" w:rsidRPr="007C34A6">
              <w:rPr>
                <w:rFonts w:ascii="Calibri" w:hAnsi="Calibri" w:cs="Calibri"/>
                <w:sz w:val="22"/>
                <w:szCs w:val="22"/>
              </w:rPr>
              <w:t xml:space="preserve">Jardim et al., </w:t>
            </w:r>
            <w:r w:rsidR="00676F52" w:rsidRPr="007C34A6">
              <w:rPr>
                <w:rFonts w:ascii="Calibri" w:hAnsi="Calibri" w:cs="Calibri"/>
                <w:sz w:val="22"/>
                <w:szCs w:val="22"/>
              </w:rPr>
              <w:t>(</w:t>
            </w:r>
            <w:r w:rsidR="009E5A5B" w:rsidRPr="007C34A6">
              <w:rPr>
                <w:rFonts w:ascii="Calibri" w:hAnsi="Calibri" w:cs="Calibri"/>
                <w:sz w:val="22"/>
                <w:szCs w:val="22"/>
              </w:rPr>
              <w:t>2025)</w:t>
            </w:r>
            <w:r w:rsidR="00676F52" w:rsidRPr="007C34A6">
              <w:rPr>
                <w:rFonts w:ascii="Calibri" w:hAnsi="Calibri" w:cs="Calibri"/>
                <w:sz w:val="22"/>
                <w:szCs w:val="22"/>
              </w:rPr>
              <w:t xml:space="preserve"> to create a </w:t>
            </w:r>
            <w:r w:rsidR="00676F52" w:rsidRPr="007C34A6">
              <w:rPr>
                <w:rFonts w:ascii="Calibri" w:hAnsi="Calibri" w:cs="Calibri"/>
                <w:sz w:val="22"/>
                <w:szCs w:val="22"/>
                <w:lang w:val="en-GB"/>
              </w:rPr>
              <w:t xml:space="preserve">unified terminology for </w:t>
            </w:r>
            <w:proofErr w:type="spellStart"/>
            <w:r w:rsidR="00676F52" w:rsidRPr="007C34A6">
              <w:rPr>
                <w:rFonts w:ascii="Calibri" w:hAnsi="Calibri" w:cs="Calibri"/>
                <w:sz w:val="22"/>
                <w:szCs w:val="22"/>
                <w:lang w:val="en-GB"/>
              </w:rPr>
              <w:t>maerl</w:t>
            </w:r>
            <w:proofErr w:type="spellEnd"/>
            <w:r w:rsidR="00676F52" w:rsidRPr="007C34A6">
              <w:rPr>
                <w:rFonts w:ascii="Calibri" w:hAnsi="Calibri" w:cs="Calibri"/>
                <w:sz w:val="22"/>
                <w:szCs w:val="22"/>
                <w:lang w:val="en-GB"/>
              </w:rPr>
              <w:t xml:space="preserve"> beds.</w:t>
            </w:r>
          </w:p>
          <w:p w14:paraId="2E67363E" w14:textId="3E9F2576" w:rsidR="00D104D4" w:rsidRPr="007C34A6" w:rsidRDefault="00D104D4" w:rsidP="6B4A3524">
            <w:pPr>
              <w:spacing w:after="120"/>
              <w:rPr>
                <w:rFonts w:ascii="Calibri" w:hAnsi="Calibri" w:cs="Calibri"/>
                <w:sz w:val="22"/>
                <w:szCs w:val="22"/>
              </w:rPr>
            </w:pPr>
            <w:r w:rsidRPr="007C34A6">
              <w:rPr>
                <w:rFonts w:ascii="Calibri" w:hAnsi="Calibri" w:cs="Calibri"/>
                <w:sz w:val="22"/>
                <w:szCs w:val="22"/>
              </w:rPr>
              <w:t xml:space="preserve">The use of spatial mapping to explore conditions should be investigated. This could include the use of photogrammetry models to assess changes in extent and the proportion of </w:t>
            </w:r>
            <w:proofErr w:type="gramStart"/>
            <w:r w:rsidRPr="007C34A6">
              <w:rPr>
                <w:rFonts w:ascii="Calibri" w:hAnsi="Calibri" w:cs="Calibri"/>
                <w:sz w:val="22"/>
                <w:szCs w:val="22"/>
              </w:rPr>
              <w:t>live</w:t>
            </w:r>
            <w:proofErr w:type="gramEnd"/>
            <w:r w:rsidRPr="007C34A6">
              <w:rPr>
                <w:rFonts w:ascii="Calibri" w:hAnsi="Calibri" w:cs="Calibri"/>
                <w:sz w:val="22"/>
                <w:szCs w:val="22"/>
              </w:rPr>
              <w:t xml:space="preserve"> vers</w:t>
            </w:r>
            <w:r w:rsidR="007B3239" w:rsidRPr="007C34A6">
              <w:rPr>
                <w:rFonts w:ascii="Calibri" w:hAnsi="Calibri" w:cs="Calibri"/>
                <w:sz w:val="22"/>
                <w:szCs w:val="22"/>
              </w:rPr>
              <w:t>u</w:t>
            </w:r>
            <w:r w:rsidRPr="007C34A6">
              <w:rPr>
                <w:rFonts w:ascii="Calibri" w:hAnsi="Calibri" w:cs="Calibri"/>
                <w:sz w:val="22"/>
                <w:szCs w:val="22"/>
              </w:rPr>
              <w:t xml:space="preserve">s dead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Often records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are single points, however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can extend over many meters to kilometers. Artificial Intelligence may be able to assist in spatial mapping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w:t>
            </w:r>
            <w:r w:rsidR="5E372D5F" w:rsidRPr="007C34A6">
              <w:rPr>
                <w:rFonts w:ascii="Calibri" w:hAnsi="Calibri" w:cs="Calibri"/>
                <w:sz w:val="22"/>
                <w:szCs w:val="22"/>
              </w:rPr>
              <w:t xml:space="preserve"> The use of multispectral camera could also be useful. Tests have been conducted in the bay of Brest (FR), with results available by 2026.</w:t>
            </w:r>
          </w:p>
          <w:p w14:paraId="2B781709" w14:textId="7AFD5E31" w:rsidR="00D104D4" w:rsidRPr="007C34A6" w:rsidRDefault="00D104D4" w:rsidP="00D104D4">
            <w:pPr>
              <w:spacing w:after="120"/>
              <w:rPr>
                <w:rFonts w:ascii="Calibri" w:hAnsi="Calibri" w:cs="Calibri"/>
                <w:sz w:val="22"/>
                <w:szCs w:val="22"/>
              </w:rPr>
            </w:pP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is slow growing, and changes in condition can be difficult to distinguish. Repeat</w:t>
            </w:r>
            <w:r w:rsidR="00706307" w:rsidRPr="007C34A6">
              <w:rPr>
                <w:rFonts w:ascii="Calibri" w:hAnsi="Calibri" w:cs="Calibri"/>
                <w:sz w:val="22"/>
                <w:szCs w:val="22"/>
              </w:rPr>
              <w:t>ed</w:t>
            </w:r>
            <w:r w:rsidRPr="007C34A6">
              <w:rPr>
                <w:rFonts w:ascii="Calibri" w:hAnsi="Calibri" w:cs="Calibri"/>
                <w:sz w:val="22"/>
                <w:szCs w:val="22"/>
              </w:rPr>
              <w:t xml:space="preserve"> surveys over decadal timescales may be needed to detect change. Work is currently underway in the UK to define what recovery looks like with regards to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w:t>
            </w:r>
          </w:p>
          <w:p w14:paraId="40624AAA" w14:textId="3DE2043A" w:rsidR="00D104D4" w:rsidRPr="007C34A6" w:rsidRDefault="00D104D4" w:rsidP="00D104D4">
            <w:pPr>
              <w:spacing w:after="120"/>
              <w:rPr>
                <w:rFonts w:ascii="Calibri" w:hAnsi="Calibri" w:cs="Calibri"/>
                <w:sz w:val="22"/>
                <w:szCs w:val="22"/>
              </w:rPr>
            </w:pPr>
            <w:r w:rsidRPr="007C34A6">
              <w:rPr>
                <w:rFonts w:ascii="Calibri" w:hAnsi="Calibri" w:cs="Calibri"/>
                <w:sz w:val="22"/>
                <w:szCs w:val="22"/>
              </w:rPr>
              <w:t xml:space="preserve">There has been increasing interest in the number of species that form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across the OSPAR Regions. The species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across the OSPAR Regions can vary</w:t>
            </w:r>
            <w:r w:rsidR="0076203B" w:rsidRPr="007C34A6">
              <w:rPr>
                <w:rFonts w:ascii="Calibri" w:hAnsi="Calibri" w:cs="Calibri"/>
                <w:sz w:val="22"/>
                <w:szCs w:val="22"/>
              </w:rPr>
              <w:t xml:space="preserve"> (</w:t>
            </w:r>
            <w:r w:rsidR="0076203B" w:rsidRPr="007C34A6">
              <w:rPr>
                <w:rFonts w:ascii="Calibri" w:hAnsi="Calibri" w:cs="Calibri"/>
                <w:color w:val="0A0A0A"/>
                <w:sz w:val="22"/>
                <w:szCs w:val="22"/>
                <w:shd w:val="clear" w:color="auto" w:fill="FEFEFE"/>
                <w:lang w:val="en-GB"/>
              </w:rPr>
              <w:t>Peña</w:t>
            </w:r>
            <w:r w:rsidR="0076203B" w:rsidRPr="007C34A6">
              <w:rPr>
                <w:rFonts w:ascii="Calibri" w:hAnsi="Calibri" w:cs="Calibri"/>
                <w:sz w:val="22"/>
                <w:szCs w:val="22"/>
                <w:lang w:val="en-GB"/>
              </w:rPr>
              <w:t xml:space="preserve"> et al., 2021</w:t>
            </w:r>
            <w:r w:rsidR="0076203B" w:rsidRPr="007C34A6">
              <w:rPr>
                <w:rFonts w:ascii="Calibri" w:hAnsi="Calibri" w:cs="Calibri"/>
                <w:sz w:val="22"/>
                <w:szCs w:val="22"/>
              </w:rPr>
              <w:t>)</w:t>
            </w:r>
            <w:r w:rsidRPr="007C34A6">
              <w:rPr>
                <w:rFonts w:ascii="Calibri" w:hAnsi="Calibri" w:cs="Calibri"/>
                <w:sz w:val="22"/>
                <w:szCs w:val="22"/>
              </w:rPr>
              <w:t>. Understanding genetic connectivity between beds and the species which form beds is important when considering management</w:t>
            </w:r>
            <w:r w:rsidR="0076203B" w:rsidRPr="007C34A6">
              <w:rPr>
                <w:rFonts w:ascii="Calibri" w:hAnsi="Calibri" w:cs="Calibri"/>
                <w:sz w:val="22"/>
                <w:szCs w:val="22"/>
              </w:rPr>
              <w:t xml:space="preserve"> (Jenkins et al., 2021)</w:t>
            </w:r>
            <w:r w:rsidRPr="007C34A6">
              <w:rPr>
                <w:rFonts w:ascii="Calibri" w:hAnsi="Calibri" w:cs="Calibri"/>
                <w:sz w:val="22"/>
                <w:szCs w:val="22"/>
              </w:rPr>
              <w:t xml:space="preserve">. For example, </w:t>
            </w:r>
            <w:proofErr w:type="gramStart"/>
            <w:r w:rsidRPr="007C34A6">
              <w:rPr>
                <w:rFonts w:ascii="Calibri" w:hAnsi="Calibri" w:cs="Calibri"/>
                <w:sz w:val="22"/>
                <w:szCs w:val="22"/>
              </w:rPr>
              <w:t>with regard to</w:t>
            </w:r>
            <w:proofErr w:type="gramEnd"/>
            <w:r w:rsidRPr="007C34A6">
              <w:rPr>
                <w:rFonts w:ascii="Calibri" w:hAnsi="Calibri" w:cs="Calibri"/>
                <w:sz w:val="22"/>
                <w:szCs w:val="22"/>
              </w:rPr>
              <w:t xml:space="preserve"> climate change, some species may be more </w:t>
            </w:r>
            <w:r w:rsidR="0076203B" w:rsidRPr="007C34A6">
              <w:rPr>
                <w:rFonts w:ascii="Calibri" w:hAnsi="Calibri" w:cs="Calibri"/>
                <w:sz w:val="22"/>
                <w:szCs w:val="22"/>
              </w:rPr>
              <w:t>sensitive to changing temperatures than others (i.e. Blake and Maggs, 2003).</w:t>
            </w:r>
            <w:r w:rsidR="00A57402" w:rsidRPr="007C34A6">
              <w:rPr>
                <w:rFonts w:ascii="Calibri" w:hAnsi="Calibri" w:cs="Calibri"/>
                <w:sz w:val="22"/>
                <w:szCs w:val="22"/>
              </w:rPr>
              <w:t xml:space="preserve"> Furthermore, the reproduction and formation of </w:t>
            </w:r>
            <w:proofErr w:type="spellStart"/>
            <w:r w:rsidR="00A57402" w:rsidRPr="007C34A6">
              <w:rPr>
                <w:rFonts w:ascii="Calibri" w:hAnsi="Calibri" w:cs="Calibri"/>
                <w:sz w:val="22"/>
                <w:szCs w:val="22"/>
              </w:rPr>
              <w:t>maerl</w:t>
            </w:r>
            <w:proofErr w:type="spellEnd"/>
            <w:r w:rsidR="00A57402" w:rsidRPr="007C34A6">
              <w:rPr>
                <w:rFonts w:ascii="Calibri" w:hAnsi="Calibri" w:cs="Calibri"/>
                <w:sz w:val="22"/>
                <w:szCs w:val="22"/>
              </w:rPr>
              <w:t xml:space="preserve"> beds is poorly understood and warrants further research.</w:t>
            </w:r>
          </w:p>
          <w:p w14:paraId="4B14195F" w14:textId="6D96EF0B" w:rsidR="00FC663A" w:rsidRPr="007C34A6" w:rsidRDefault="00FC663A" w:rsidP="6B4A3524">
            <w:pPr>
              <w:spacing w:after="120"/>
              <w:rPr>
                <w:rFonts w:ascii="Calibri" w:hAnsi="Calibri" w:cs="Calibri"/>
                <w:sz w:val="22"/>
                <w:szCs w:val="22"/>
              </w:rPr>
            </w:pP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are beautiful </w:t>
            </w:r>
            <w:r w:rsidR="001A51BE" w:rsidRPr="007C34A6">
              <w:rPr>
                <w:rFonts w:ascii="Calibri" w:hAnsi="Calibri" w:cs="Calibri"/>
                <w:sz w:val="22"/>
                <w:szCs w:val="22"/>
              </w:rPr>
              <w:t>habitats</w:t>
            </w:r>
            <w:r w:rsidRPr="007C34A6">
              <w:rPr>
                <w:rFonts w:ascii="Calibri" w:hAnsi="Calibri" w:cs="Calibri"/>
                <w:sz w:val="22"/>
                <w:szCs w:val="22"/>
              </w:rPr>
              <w:t xml:space="preserve"> that support a</w:t>
            </w:r>
            <w:r w:rsidR="578C254A" w:rsidRPr="007C34A6">
              <w:rPr>
                <w:rFonts w:ascii="Calibri" w:hAnsi="Calibri" w:cs="Calibri"/>
                <w:sz w:val="22"/>
                <w:szCs w:val="22"/>
              </w:rPr>
              <w:t xml:space="preserve"> very wide</w:t>
            </w:r>
            <w:r w:rsidRPr="007C34A6">
              <w:rPr>
                <w:rFonts w:ascii="Calibri" w:hAnsi="Calibri" w:cs="Calibri"/>
                <w:sz w:val="22"/>
                <w:szCs w:val="22"/>
              </w:rPr>
              <w:t xml:space="preserve"> range of species</w:t>
            </w:r>
            <w:r w:rsidR="001A51BE" w:rsidRPr="007C34A6">
              <w:rPr>
                <w:rFonts w:ascii="Calibri" w:hAnsi="Calibri" w:cs="Calibri"/>
                <w:sz w:val="22"/>
                <w:szCs w:val="22"/>
              </w:rPr>
              <w:t>. Their global distribution, role in shaping the oceans, role as ecosystem engineers, and diversity of life they support mean that they pr</w:t>
            </w:r>
            <w:r w:rsidRPr="007C34A6">
              <w:rPr>
                <w:rFonts w:ascii="Calibri" w:hAnsi="Calibri" w:cs="Calibri"/>
                <w:sz w:val="22"/>
                <w:szCs w:val="22"/>
              </w:rPr>
              <w:t xml:space="preserve">ovide an excellent basis for improving ocean literacy amongst the </w:t>
            </w:r>
            <w:r w:rsidR="00C26EAD" w:rsidRPr="007C34A6">
              <w:rPr>
                <w:rFonts w:ascii="Calibri" w:hAnsi="Calibri" w:cs="Calibri"/>
                <w:sz w:val="22"/>
                <w:szCs w:val="22"/>
              </w:rPr>
              <w:t>public</w:t>
            </w:r>
            <w:r w:rsidRPr="007C34A6">
              <w:rPr>
                <w:rFonts w:ascii="Calibri" w:hAnsi="Calibri" w:cs="Calibri"/>
                <w:sz w:val="22"/>
                <w:szCs w:val="22"/>
              </w:rPr>
              <w:t xml:space="preserve"> (</w:t>
            </w:r>
            <w:r w:rsidR="001A51BE" w:rsidRPr="007C34A6">
              <w:rPr>
                <w:rFonts w:ascii="Calibri" w:hAnsi="Calibri" w:cs="Calibri"/>
                <w:sz w:val="22"/>
                <w:szCs w:val="22"/>
              </w:rPr>
              <w:t>Joshi and Burdett, 2024</w:t>
            </w:r>
            <w:r w:rsidRPr="007C34A6">
              <w:rPr>
                <w:rFonts w:ascii="Calibri" w:hAnsi="Calibri" w:cs="Calibri"/>
                <w:sz w:val="22"/>
                <w:szCs w:val="22"/>
              </w:rPr>
              <w:t xml:space="preserve">). In many countries,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are not well known</w:t>
            </w:r>
            <w:r w:rsidR="001A51BE" w:rsidRPr="007C34A6">
              <w:rPr>
                <w:rFonts w:ascii="Calibri" w:hAnsi="Calibri" w:cs="Calibri"/>
                <w:sz w:val="22"/>
                <w:szCs w:val="22"/>
              </w:rPr>
              <w:t>. I</w:t>
            </w:r>
            <w:r w:rsidRPr="007C34A6">
              <w:rPr>
                <w:rFonts w:ascii="Calibri" w:hAnsi="Calibri" w:cs="Calibri"/>
                <w:sz w:val="22"/>
                <w:szCs w:val="22"/>
              </w:rPr>
              <w:t>ncreasing public awareness should be a focus of all Contracting Parties.</w:t>
            </w:r>
          </w:p>
          <w:p w14:paraId="450F0203" w14:textId="0E799D55" w:rsidR="00044059" w:rsidRPr="007C34A6" w:rsidRDefault="00044059" w:rsidP="00044059">
            <w:pPr>
              <w:spacing w:after="120"/>
              <w:rPr>
                <w:rFonts w:ascii="Calibri" w:hAnsi="Calibri" w:cs="Calibri"/>
                <w:b/>
                <w:bCs/>
                <w:sz w:val="22"/>
                <w:szCs w:val="22"/>
                <w:u w:val="single"/>
              </w:rPr>
            </w:pPr>
            <w:r w:rsidRPr="007C34A6">
              <w:rPr>
                <w:rFonts w:ascii="Calibri" w:hAnsi="Calibri" w:cs="Calibri"/>
                <w:b/>
                <w:bCs/>
                <w:sz w:val="22"/>
                <w:szCs w:val="22"/>
                <w:u w:val="single"/>
              </w:rPr>
              <w:t>The assessment process</w:t>
            </w:r>
          </w:p>
          <w:p w14:paraId="4C135123" w14:textId="1E4F22FF" w:rsidR="00875808" w:rsidRPr="007C34A6" w:rsidRDefault="00814A5B" w:rsidP="00254D38">
            <w:pPr>
              <w:spacing w:after="120"/>
              <w:rPr>
                <w:rFonts w:ascii="Calibri" w:hAnsi="Calibri" w:cs="Calibri"/>
                <w:sz w:val="22"/>
                <w:szCs w:val="22"/>
              </w:rPr>
            </w:pPr>
            <w:r w:rsidRPr="007C34A6">
              <w:rPr>
                <w:rFonts w:ascii="Calibri" w:hAnsi="Calibri" w:cs="Calibri"/>
                <w:sz w:val="22"/>
                <w:szCs w:val="22"/>
              </w:rPr>
              <w:t xml:space="preserve">This assessment was hindered by </w:t>
            </w:r>
            <w:r w:rsidR="00254D38" w:rsidRPr="007C34A6">
              <w:rPr>
                <w:rFonts w:ascii="Calibri" w:hAnsi="Calibri" w:cs="Calibri"/>
                <w:sz w:val="22"/>
                <w:szCs w:val="22"/>
              </w:rPr>
              <w:t>the</w:t>
            </w:r>
            <w:r w:rsidRPr="007C34A6">
              <w:rPr>
                <w:rFonts w:ascii="Calibri" w:hAnsi="Calibri" w:cs="Calibri"/>
                <w:sz w:val="22"/>
                <w:szCs w:val="22"/>
              </w:rPr>
              <w:t xml:space="preserve"> lack of data around the status of </w:t>
            </w:r>
            <w:proofErr w:type="spellStart"/>
            <w:r w:rsidRPr="007C34A6">
              <w:rPr>
                <w:rFonts w:ascii="Calibri" w:hAnsi="Calibri" w:cs="Calibri"/>
                <w:sz w:val="22"/>
                <w:szCs w:val="22"/>
              </w:rPr>
              <w:t>maerl</w:t>
            </w:r>
            <w:proofErr w:type="spellEnd"/>
            <w:r w:rsidRPr="007C34A6">
              <w:rPr>
                <w:rFonts w:ascii="Calibri" w:hAnsi="Calibri" w:cs="Calibri"/>
                <w:sz w:val="22"/>
                <w:szCs w:val="22"/>
              </w:rPr>
              <w:t xml:space="preserve"> beds. Of the countries that responded to the data call, changes in distribution, extent and condition were often assessed as unknown. Furthermore, v</w:t>
            </w:r>
            <w:r w:rsidR="00376F31" w:rsidRPr="007C34A6">
              <w:rPr>
                <w:rFonts w:ascii="Calibri" w:hAnsi="Calibri" w:cs="Calibri"/>
                <w:sz w:val="22"/>
                <w:szCs w:val="22"/>
              </w:rPr>
              <w:t xml:space="preserve">ery few countries have monitored </w:t>
            </w:r>
            <w:proofErr w:type="spellStart"/>
            <w:r w:rsidRPr="007C34A6">
              <w:rPr>
                <w:rFonts w:ascii="Calibri" w:hAnsi="Calibri" w:cs="Calibri"/>
                <w:sz w:val="22"/>
                <w:szCs w:val="22"/>
              </w:rPr>
              <w:t>maerl</w:t>
            </w:r>
            <w:proofErr w:type="spellEnd"/>
            <w:r w:rsidR="00376F31" w:rsidRPr="007C34A6">
              <w:rPr>
                <w:rFonts w:ascii="Calibri" w:hAnsi="Calibri" w:cs="Calibri"/>
                <w:sz w:val="22"/>
                <w:szCs w:val="22"/>
              </w:rPr>
              <w:t xml:space="preserve"> beds periodically over sufficient time scales to detect changes in extent and condition. </w:t>
            </w:r>
          </w:p>
          <w:p w14:paraId="050682AB" w14:textId="3832E813" w:rsidR="00DD29AD" w:rsidRPr="007C34A6" w:rsidRDefault="00DD29AD" w:rsidP="6B4A3524">
            <w:pPr>
              <w:spacing w:after="120"/>
              <w:rPr>
                <w:rFonts w:ascii="Calibri" w:hAnsi="Calibri" w:cs="Calibri"/>
                <w:color w:val="0A0A0A"/>
                <w:sz w:val="22"/>
                <w:szCs w:val="22"/>
                <w:shd w:val="clear" w:color="auto" w:fill="FEFEFE"/>
              </w:rPr>
            </w:pPr>
            <w:r w:rsidRPr="007C34A6">
              <w:rPr>
                <w:rFonts w:ascii="Calibri" w:hAnsi="Calibri" w:cs="Calibri"/>
                <w:sz w:val="22"/>
                <w:szCs w:val="22"/>
              </w:rPr>
              <w:t>The use of indicators as proxies for threats and pressures</w:t>
            </w:r>
            <w:r w:rsidR="00044059" w:rsidRPr="007C34A6">
              <w:rPr>
                <w:rFonts w:ascii="Calibri" w:hAnsi="Calibri" w:cs="Calibri"/>
                <w:sz w:val="22"/>
                <w:szCs w:val="22"/>
              </w:rPr>
              <w:t xml:space="preserve"> and habitat </w:t>
            </w:r>
            <w:proofErr w:type="gramStart"/>
            <w:r w:rsidR="00044059" w:rsidRPr="007C34A6">
              <w:rPr>
                <w:rFonts w:ascii="Calibri" w:hAnsi="Calibri" w:cs="Calibri"/>
                <w:sz w:val="22"/>
                <w:szCs w:val="22"/>
              </w:rPr>
              <w:t>condition</w:t>
            </w:r>
            <w:proofErr w:type="gramEnd"/>
            <w:r w:rsidRPr="007C34A6">
              <w:rPr>
                <w:rFonts w:ascii="Calibri" w:hAnsi="Calibri" w:cs="Calibri"/>
                <w:sz w:val="22"/>
                <w:szCs w:val="22"/>
              </w:rPr>
              <w:t xml:space="preserve"> should be considered by OSPAR, with guidance produced for those carrying out status assessments. For example, the use of BH3a indicator which looks at the </w:t>
            </w:r>
            <w:r w:rsidRPr="007C34A6">
              <w:rPr>
                <w:rFonts w:ascii="Calibri" w:hAnsi="Calibri" w:cs="Calibri"/>
                <w:sz w:val="22"/>
                <w:szCs w:val="22"/>
                <w:lang w:val="en-GB"/>
              </w:rPr>
              <w:t>extent of physical disturbance to benthic habitats from mobile bottom-contacting fishing gears (</w:t>
            </w:r>
            <w:r w:rsidRPr="007C34A6">
              <w:rPr>
                <w:rFonts w:ascii="Calibri" w:hAnsi="Calibri" w:cs="Calibri"/>
                <w:color w:val="0A0A0A"/>
                <w:sz w:val="22"/>
                <w:szCs w:val="22"/>
                <w:shd w:val="clear" w:color="auto" w:fill="FEFEFE"/>
              </w:rPr>
              <w:t>OSPAR, 2023d).</w:t>
            </w:r>
            <w:r w:rsidR="48E8DCBF" w:rsidRPr="007C34A6">
              <w:rPr>
                <w:rFonts w:ascii="Calibri" w:hAnsi="Calibri" w:cs="Calibri"/>
                <w:color w:val="0A0A0A"/>
                <w:sz w:val="22"/>
                <w:szCs w:val="22"/>
                <w:shd w:val="clear" w:color="auto" w:fill="FEFEFE"/>
              </w:rPr>
              <w:t xml:space="preserve"> It should be emphasized that such impact assessments require fine-scale fishery data in coastal areas which are only partially covered by VMS data.</w:t>
            </w:r>
          </w:p>
          <w:p w14:paraId="18F487C6" w14:textId="370F671C" w:rsidR="001F08FB" w:rsidRPr="007C34A6" w:rsidRDefault="00044059" w:rsidP="00D104D4">
            <w:pPr>
              <w:spacing w:after="120"/>
              <w:rPr>
                <w:rFonts w:ascii="Calibri" w:hAnsi="Calibri" w:cs="Calibri"/>
                <w:sz w:val="22"/>
                <w:szCs w:val="22"/>
                <w:lang w:val="en-GB"/>
              </w:rPr>
            </w:pPr>
            <w:r w:rsidRPr="007C34A6">
              <w:rPr>
                <w:rFonts w:ascii="Calibri" w:hAnsi="Calibri" w:cs="Calibri"/>
                <w:sz w:val="22"/>
                <w:szCs w:val="22"/>
                <w:lang w:val="en-GB"/>
              </w:rPr>
              <w:t xml:space="preserve">Many Contracting Parties were unable to respond to the data call for this assessment. In many cases this was linked to resourcing issues. During the expert panel meeting, </w:t>
            </w:r>
            <w:proofErr w:type="gramStart"/>
            <w:r w:rsidRPr="007C34A6">
              <w:rPr>
                <w:rFonts w:ascii="Calibri" w:hAnsi="Calibri" w:cs="Calibri"/>
                <w:sz w:val="22"/>
                <w:szCs w:val="22"/>
                <w:lang w:val="en-GB"/>
              </w:rPr>
              <w:t>a number of</w:t>
            </w:r>
            <w:proofErr w:type="gramEnd"/>
            <w:r w:rsidRPr="007C34A6">
              <w:rPr>
                <w:rFonts w:ascii="Calibri" w:hAnsi="Calibri" w:cs="Calibri"/>
                <w:sz w:val="22"/>
                <w:szCs w:val="22"/>
                <w:lang w:val="en-GB"/>
              </w:rPr>
              <w:t xml:space="preserve"> scientists attended who we</w:t>
            </w:r>
            <w:r w:rsidR="00706307" w:rsidRPr="007C34A6">
              <w:rPr>
                <w:rFonts w:ascii="Calibri" w:hAnsi="Calibri" w:cs="Calibri"/>
                <w:sz w:val="22"/>
                <w:szCs w:val="22"/>
                <w:lang w:val="en-GB"/>
              </w:rPr>
              <w:t>re</w:t>
            </w:r>
            <w:r w:rsidRPr="007C34A6">
              <w:rPr>
                <w:rFonts w:ascii="Calibri" w:hAnsi="Calibri" w:cs="Calibri"/>
                <w:sz w:val="22"/>
                <w:szCs w:val="22"/>
                <w:lang w:val="en-GB"/>
              </w:rPr>
              <w:t xml:space="preserve"> able to share local knowledge of the status of </w:t>
            </w:r>
            <w:proofErr w:type="spellStart"/>
            <w:r w:rsidRPr="007C34A6">
              <w:rPr>
                <w:rFonts w:ascii="Calibri" w:hAnsi="Calibri" w:cs="Calibri"/>
                <w:sz w:val="22"/>
                <w:szCs w:val="22"/>
                <w:lang w:val="en-GB"/>
              </w:rPr>
              <w:t>maerl</w:t>
            </w:r>
            <w:proofErr w:type="spellEnd"/>
            <w:r w:rsidRPr="007C34A6">
              <w:rPr>
                <w:rFonts w:ascii="Calibri" w:hAnsi="Calibri" w:cs="Calibri"/>
                <w:sz w:val="22"/>
                <w:szCs w:val="22"/>
                <w:lang w:val="en-GB"/>
              </w:rPr>
              <w:t xml:space="preserve"> beds. Gaps between scientists and those responding to the data call were evident. We recommend that </w:t>
            </w:r>
            <w:r w:rsidRPr="007C34A6">
              <w:rPr>
                <w:rFonts w:ascii="Calibri" w:hAnsi="Calibri" w:cs="Calibri"/>
                <w:sz w:val="22"/>
                <w:szCs w:val="22"/>
                <w:lang w:val="en-GB"/>
              </w:rPr>
              <w:lastRenderedPageBreak/>
              <w:t xml:space="preserve">OSPAR considers how to engage the scientific community in assessment and reporting. Not only would this allow for expert and local knowledge, but it could also help with resourcing issues currently experienced by </w:t>
            </w:r>
            <w:proofErr w:type="gramStart"/>
            <w:r w:rsidRPr="007C34A6">
              <w:rPr>
                <w:rFonts w:ascii="Calibri" w:hAnsi="Calibri" w:cs="Calibri"/>
                <w:sz w:val="22"/>
                <w:szCs w:val="22"/>
                <w:lang w:val="en-GB"/>
              </w:rPr>
              <w:t>a number of</w:t>
            </w:r>
            <w:proofErr w:type="gramEnd"/>
            <w:r w:rsidRPr="007C34A6">
              <w:rPr>
                <w:rFonts w:ascii="Calibri" w:hAnsi="Calibri" w:cs="Calibri"/>
                <w:sz w:val="22"/>
                <w:szCs w:val="22"/>
                <w:lang w:val="en-GB"/>
              </w:rPr>
              <w:t xml:space="preserve"> Contracting Parties.</w:t>
            </w:r>
          </w:p>
        </w:tc>
      </w:tr>
      <w:tr w:rsidR="00AA1905" w:rsidRPr="007C34A6" w14:paraId="0CBADE7E" w14:textId="77777777" w:rsidTr="00397B87">
        <w:tc>
          <w:tcPr>
            <w:tcW w:w="586" w:type="pct"/>
          </w:tcPr>
          <w:p w14:paraId="1C358A1A"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 xml:space="preserve">References </w:t>
            </w:r>
          </w:p>
        </w:tc>
        <w:tc>
          <w:tcPr>
            <w:tcW w:w="4414" w:type="pct"/>
            <w:gridSpan w:val="2"/>
          </w:tcPr>
          <w:p w14:paraId="350411B8" w14:textId="212F9049" w:rsidR="003A734A" w:rsidRPr="007C34A6" w:rsidRDefault="003A734A">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 xml:space="preserve">Adey, W.H. and McKibbin, D.L., 1970. Studies on the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species </w:t>
            </w:r>
            <w:proofErr w:type="spellStart"/>
            <w:r w:rsidRPr="007C34A6">
              <w:rPr>
                <w:rFonts w:ascii="Calibri" w:hAnsi="Calibri" w:cs="Calibri"/>
                <w:color w:val="0A0A0A"/>
                <w:sz w:val="22"/>
                <w:szCs w:val="22"/>
                <w:shd w:val="clear" w:color="auto" w:fill="FEFEFE"/>
              </w:rPr>
              <w:t>Phymatolithon</w:t>
            </w:r>
            <w:proofErr w:type="spellEnd"/>
            <w:r w:rsidRPr="007C34A6">
              <w:rPr>
                <w:rFonts w:ascii="Calibri" w:hAnsi="Calibri" w:cs="Calibri"/>
                <w:color w:val="0A0A0A"/>
                <w:sz w:val="22"/>
                <w:szCs w:val="22"/>
                <w:shd w:val="clear" w:color="auto" w:fill="FEFEFE"/>
              </w:rPr>
              <w:t xml:space="preserve"> </w:t>
            </w:r>
            <w:proofErr w:type="spellStart"/>
            <w:r w:rsidRPr="007C34A6">
              <w:rPr>
                <w:rFonts w:ascii="Calibri" w:hAnsi="Calibri" w:cs="Calibri"/>
                <w:color w:val="0A0A0A"/>
                <w:sz w:val="22"/>
                <w:szCs w:val="22"/>
                <w:shd w:val="clear" w:color="auto" w:fill="FEFEFE"/>
              </w:rPr>
              <w:t>calcareum</w:t>
            </w:r>
            <w:proofErr w:type="spellEnd"/>
            <w:r w:rsidRPr="007C34A6">
              <w:rPr>
                <w:rFonts w:ascii="Calibri" w:hAnsi="Calibri" w:cs="Calibri"/>
                <w:color w:val="0A0A0A"/>
                <w:sz w:val="22"/>
                <w:szCs w:val="22"/>
                <w:shd w:val="clear" w:color="auto" w:fill="FEFEFE"/>
              </w:rPr>
              <w:t xml:space="preserve"> (Pallas) </w:t>
            </w:r>
            <w:proofErr w:type="spellStart"/>
            <w:r w:rsidRPr="007C34A6">
              <w:rPr>
                <w:rFonts w:ascii="Calibri" w:hAnsi="Calibri" w:cs="Calibri"/>
                <w:color w:val="0A0A0A"/>
                <w:sz w:val="22"/>
                <w:szCs w:val="22"/>
                <w:shd w:val="clear" w:color="auto" w:fill="FEFEFE"/>
              </w:rPr>
              <w:t>nov.</w:t>
            </w:r>
            <w:proofErr w:type="spellEnd"/>
            <w:r w:rsidRPr="007C34A6">
              <w:rPr>
                <w:rFonts w:ascii="Calibri" w:hAnsi="Calibri" w:cs="Calibri"/>
                <w:color w:val="0A0A0A"/>
                <w:sz w:val="22"/>
                <w:szCs w:val="22"/>
                <w:shd w:val="clear" w:color="auto" w:fill="FEFEFE"/>
              </w:rPr>
              <w:t xml:space="preserve"> comb. and </w:t>
            </w:r>
            <w:proofErr w:type="spellStart"/>
            <w:r w:rsidRPr="007C34A6">
              <w:rPr>
                <w:rFonts w:ascii="Calibri" w:hAnsi="Calibri" w:cs="Calibri"/>
                <w:color w:val="0A0A0A"/>
                <w:sz w:val="22"/>
                <w:szCs w:val="22"/>
                <w:shd w:val="clear" w:color="auto" w:fill="FEFEFE"/>
              </w:rPr>
              <w:t>Lithothamnion</w:t>
            </w:r>
            <w:proofErr w:type="spellEnd"/>
            <w:r w:rsidRPr="007C34A6">
              <w:rPr>
                <w:rFonts w:ascii="Calibri" w:hAnsi="Calibri" w:cs="Calibri"/>
                <w:color w:val="0A0A0A"/>
                <w:sz w:val="22"/>
                <w:szCs w:val="22"/>
                <w:shd w:val="clear" w:color="auto" w:fill="FEFEFE"/>
              </w:rPr>
              <w:t xml:space="preserve"> </w:t>
            </w:r>
            <w:proofErr w:type="spellStart"/>
            <w:r w:rsidRPr="007C34A6">
              <w:rPr>
                <w:rFonts w:ascii="Calibri" w:hAnsi="Calibri" w:cs="Calibri"/>
                <w:color w:val="0A0A0A"/>
                <w:sz w:val="22"/>
                <w:szCs w:val="22"/>
                <w:shd w:val="clear" w:color="auto" w:fill="FEFEFE"/>
              </w:rPr>
              <w:t>corallioides</w:t>
            </w:r>
            <w:proofErr w:type="spellEnd"/>
            <w:r w:rsidRPr="007C34A6">
              <w:rPr>
                <w:rFonts w:ascii="Calibri" w:hAnsi="Calibri" w:cs="Calibri"/>
                <w:color w:val="0A0A0A"/>
                <w:sz w:val="22"/>
                <w:szCs w:val="22"/>
                <w:shd w:val="clear" w:color="auto" w:fill="FEFEFE"/>
              </w:rPr>
              <w:t xml:space="preserve"> (</w:t>
            </w:r>
            <w:proofErr w:type="spellStart"/>
            <w:r w:rsidRPr="007C34A6">
              <w:rPr>
                <w:rFonts w:ascii="Calibri" w:hAnsi="Calibri" w:cs="Calibri"/>
                <w:color w:val="0A0A0A"/>
                <w:sz w:val="22"/>
                <w:szCs w:val="22"/>
                <w:shd w:val="clear" w:color="auto" w:fill="FEFEFE"/>
              </w:rPr>
              <w:t>Crouan</w:t>
            </w:r>
            <w:proofErr w:type="spellEnd"/>
            <w:r w:rsidRPr="007C34A6">
              <w:rPr>
                <w:rFonts w:ascii="Calibri" w:hAnsi="Calibri" w:cs="Calibri"/>
                <w:color w:val="0A0A0A"/>
                <w:sz w:val="22"/>
                <w:szCs w:val="22"/>
                <w:shd w:val="clear" w:color="auto" w:fill="FEFEFE"/>
              </w:rPr>
              <w:t xml:space="preserve">) in the Ria de Vigo. </w:t>
            </w:r>
            <w:r w:rsidRPr="007C34A6">
              <w:rPr>
                <w:rFonts w:ascii="Calibri" w:hAnsi="Calibri" w:cs="Calibri"/>
                <w:i/>
                <w:iCs/>
                <w:color w:val="0A0A0A"/>
                <w:sz w:val="22"/>
                <w:szCs w:val="22"/>
                <w:shd w:val="clear" w:color="auto" w:fill="FEFEFE"/>
              </w:rPr>
              <w:t>Botanica Marina</w:t>
            </w:r>
            <w:r w:rsidRPr="007C34A6">
              <w:rPr>
                <w:rFonts w:ascii="Calibri" w:hAnsi="Calibri" w:cs="Calibri"/>
                <w:color w:val="0A0A0A"/>
                <w:sz w:val="22"/>
                <w:szCs w:val="22"/>
                <w:shd w:val="clear" w:color="auto" w:fill="FEFEFE"/>
              </w:rPr>
              <w:t>, 13: 100-106.</w:t>
            </w:r>
          </w:p>
          <w:p w14:paraId="5C49B947" w14:textId="15473653" w:rsidR="003A734A" w:rsidRPr="00AD39AD" w:rsidRDefault="003A734A">
            <w:pPr>
              <w:spacing w:after="120"/>
              <w:rPr>
                <w:rFonts w:ascii="Calibri" w:hAnsi="Calibri" w:cs="Calibri"/>
                <w:color w:val="0A0A0A"/>
                <w:sz w:val="22"/>
                <w:szCs w:val="22"/>
                <w:shd w:val="clear" w:color="auto" w:fill="FEFEFE"/>
                <w:lang w:val="fr-FR"/>
              </w:rPr>
            </w:pPr>
            <w:r w:rsidRPr="007C34A6">
              <w:rPr>
                <w:rFonts w:ascii="Calibri" w:hAnsi="Calibri" w:cs="Calibri"/>
                <w:color w:val="0A0A0A"/>
                <w:sz w:val="22"/>
                <w:szCs w:val="22"/>
                <w:shd w:val="clear" w:color="auto" w:fill="FEFEFE"/>
              </w:rPr>
              <w:t xml:space="preserve">Blake, C. and Maggs, C.A. 2003. Comparative growth rates and internal banding periodicity of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species (</w:t>
            </w:r>
            <w:proofErr w:type="spellStart"/>
            <w:r w:rsidRPr="007C34A6">
              <w:rPr>
                <w:rFonts w:ascii="Calibri" w:hAnsi="Calibri" w:cs="Calibri"/>
                <w:color w:val="0A0A0A"/>
                <w:sz w:val="22"/>
                <w:szCs w:val="22"/>
                <w:shd w:val="clear" w:color="auto" w:fill="FEFEFE"/>
              </w:rPr>
              <w:t>Corallinales</w:t>
            </w:r>
            <w:proofErr w:type="spellEnd"/>
            <w:r w:rsidRPr="007C34A6">
              <w:rPr>
                <w:rFonts w:ascii="Calibri" w:hAnsi="Calibri" w:cs="Calibri"/>
                <w:color w:val="0A0A0A"/>
                <w:sz w:val="22"/>
                <w:szCs w:val="22"/>
                <w:shd w:val="clear" w:color="auto" w:fill="FEFEFE"/>
              </w:rPr>
              <w:t xml:space="preserve">, Rhodophyta) from northern Europe. </w:t>
            </w:r>
            <w:proofErr w:type="spellStart"/>
            <w:r w:rsidRPr="00AD39AD">
              <w:rPr>
                <w:rFonts w:ascii="Calibri" w:hAnsi="Calibri" w:cs="Calibri"/>
                <w:i/>
                <w:iCs/>
                <w:color w:val="0A0A0A"/>
                <w:sz w:val="22"/>
                <w:szCs w:val="22"/>
                <w:shd w:val="clear" w:color="auto" w:fill="FEFEFE"/>
                <w:lang w:val="fr-FR"/>
              </w:rPr>
              <w:t>Phycologia</w:t>
            </w:r>
            <w:proofErr w:type="spellEnd"/>
            <w:r w:rsidRPr="00AD39AD">
              <w:rPr>
                <w:rFonts w:ascii="Calibri" w:hAnsi="Calibri" w:cs="Calibri"/>
                <w:color w:val="0A0A0A"/>
                <w:sz w:val="22"/>
                <w:szCs w:val="22"/>
                <w:shd w:val="clear" w:color="auto" w:fill="FEFEFE"/>
                <w:lang w:val="fr-FR"/>
              </w:rPr>
              <w:t xml:space="preserve">, </w:t>
            </w:r>
            <w:proofErr w:type="gramStart"/>
            <w:r w:rsidRPr="00AD39AD">
              <w:rPr>
                <w:rFonts w:ascii="Calibri" w:hAnsi="Calibri" w:cs="Calibri"/>
                <w:color w:val="0A0A0A"/>
                <w:sz w:val="22"/>
                <w:szCs w:val="22"/>
                <w:shd w:val="clear" w:color="auto" w:fill="FEFEFE"/>
                <w:lang w:val="fr-FR"/>
              </w:rPr>
              <w:t>42:</w:t>
            </w:r>
            <w:proofErr w:type="gramEnd"/>
            <w:r w:rsidRPr="00AD39AD">
              <w:rPr>
                <w:rFonts w:ascii="Calibri" w:hAnsi="Calibri" w:cs="Calibri"/>
                <w:color w:val="0A0A0A"/>
                <w:sz w:val="22"/>
                <w:szCs w:val="22"/>
                <w:shd w:val="clear" w:color="auto" w:fill="FEFEFE"/>
                <w:lang w:val="fr-FR"/>
              </w:rPr>
              <w:t xml:space="preserve"> 606-612.</w:t>
            </w:r>
          </w:p>
          <w:p w14:paraId="0F96961F" w14:textId="4D36B8AE" w:rsidR="004D1EEF" w:rsidRPr="007C34A6" w:rsidRDefault="004D1EEF">
            <w:pPr>
              <w:spacing w:after="120"/>
              <w:rPr>
                <w:rFonts w:ascii="Calibri" w:hAnsi="Calibri" w:cs="Calibri"/>
                <w:color w:val="0A0A0A"/>
                <w:sz w:val="22"/>
                <w:szCs w:val="22"/>
                <w:shd w:val="clear" w:color="auto" w:fill="FEFEFE"/>
                <w:lang w:val="en-GB"/>
              </w:rPr>
            </w:pPr>
            <w:r w:rsidRPr="00AD39AD">
              <w:rPr>
                <w:rFonts w:ascii="Calibri" w:hAnsi="Calibri" w:cs="Calibri"/>
                <w:color w:val="0A0A0A"/>
                <w:sz w:val="22"/>
                <w:szCs w:val="22"/>
                <w:shd w:val="clear" w:color="auto" w:fill="FEFEFE"/>
                <w:lang w:val="fr-FR"/>
              </w:rPr>
              <w:t xml:space="preserve">Boyé A., Robert A., Janson A.-L., Beauvais S. and Dedieu K., (2023). Évaluation de l’état écologique des habitats benthiques en France métropolitaine au titre de la DCSMM. Rapport scientifique pour l’évaluation 2024 (cycle 3) du Bon État Écologique au titre du descripteur 1 – « Habitats Benthiques » de la DCSMM. </w:t>
            </w:r>
            <w:proofErr w:type="spellStart"/>
            <w:r w:rsidRPr="007C34A6">
              <w:rPr>
                <w:rFonts w:ascii="Calibri" w:hAnsi="Calibri" w:cs="Calibri"/>
                <w:color w:val="0A0A0A"/>
                <w:sz w:val="22"/>
                <w:szCs w:val="22"/>
                <w:shd w:val="clear" w:color="auto" w:fill="FEFEFE"/>
                <w:lang w:val="en-GB"/>
              </w:rPr>
              <w:t>Ifremer</w:t>
            </w:r>
            <w:proofErr w:type="spellEnd"/>
            <w:r w:rsidRPr="007C34A6">
              <w:rPr>
                <w:rFonts w:ascii="Calibri" w:hAnsi="Calibri" w:cs="Calibri"/>
                <w:color w:val="0A0A0A"/>
                <w:sz w:val="22"/>
                <w:szCs w:val="22"/>
                <w:shd w:val="clear" w:color="auto" w:fill="FEFEFE"/>
                <w:lang w:val="en-GB"/>
              </w:rPr>
              <w:t>-</w:t>
            </w:r>
            <w:proofErr w:type="spellStart"/>
            <w:r w:rsidRPr="007C34A6">
              <w:rPr>
                <w:rFonts w:ascii="Calibri" w:hAnsi="Calibri" w:cs="Calibri"/>
                <w:color w:val="0A0A0A"/>
                <w:sz w:val="22"/>
                <w:szCs w:val="22"/>
                <w:shd w:val="clear" w:color="auto" w:fill="FEFEFE"/>
                <w:lang w:val="en-GB"/>
              </w:rPr>
              <w:t>PatriNat</w:t>
            </w:r>
            <w:proofErr w:type="spellEnd"/>
            <w:r w:rsidRPr="007C34A6">
              <w:rPr>
                <w:rFonts w:ascii="Calibri" w:hAnsi="Calibri" w:cs="Calibri"/>
                <w:color w:val="0A0A0A"/>
                <w:sz w:val="22"/>
                <w:szCs w:val="22"/>
                <w:shd w:val="clear" w:color="auto" w:fill="FEFEFE"/>
                <w:lang w:val="en-GB"/>
              </w:rPr>
              <w:t>-OFB, 640 pages.</w:t>
            </w:r>
          </w:p>
          <w:p w14:paraId="19904178" w14:textId="75F9C51C" w:rsidR="004F3E13" w:rsidRPr="007C34A6" w:rsidRDefault="004F3E13">
            <w:pPr>
              <w:spacing w:after="120"/>
              <w:rPr>
                <w:rFonts w:ascii="Calibri" w:hAnsi="Calibri" w:cs="Calibri"/>
                <w:color w:val="0A0A0A"/>
                <w:sz w:val="22"/>
                <w:szCs w:val="22"/>
                <w:shd w:val="clear" w:color="auto" w:fill="FEFEFE"/>
                <w:lang w:val="is-IS"/>
              </w:rPr>
            </w:pPr>
            <w:r w:rsidRPr="007C34A6">
              <w:rPr>
                <w:rFonts w:ascii="Calibri" w:hAnsi="Calibri" w:cs="Calibri"/>
                <w:color w:val="0A0A0A"/>
                <w:sz w:val="22"/>
                <w:szCs w:val="22"/>
                <w:shd w:val="clear" w:color="auto" w:fill="FEFEFE"/>
                <w:lang w:val="is-IS"/>
              </w:rPr>
              <w:t>Brynjólfsdóttir, U.Ý. 2024. Maërl Beds in the Arctic: Distribution Analysis in  Icelandic Waters, M.S. thesis, Faculty of Life and Environmental Sciences, University of  Iceland, 109 pp.</w:t>
            </w:r>
          </w:p>
          <w:p w14:paraId="2D1560A8" w14:textId="38BF0C46" w:rsidR="003A734A" w:rsidRPr="007C34A6" w:rsidRDefault="003A734A">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 xml:space="preserve">Grall, J., and Hall-Spencer, J.M. 2025.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Bed Conservation: Successes and Failures. </w:t>
            </w:r>
            <w:r w:rsidRPr="007C34A6">
              <w:rPr>
                <w:rFonts w:ascii="Calibri" w:hAnsi="Calibri" w:cs="Calibri"/>
                <w:i/>
                <w:iCs/>
                <w:color w:val="0A0A0A"/>
                <w:sz w:val="22"/>
                <w:szCs w:val="22"/>
                <w:shd w:val="clear" w:color="auto" w:fill="FEFEFE"/>
              </w:rPr>
              <w:t>Aquatic Conservation: Marine and Freshwater Ecosystems</w:t>
            </w:r>
            <w:r w:rsidRPr="007C34A6">
              <w:rPr>
                <w:rFonts w:ascii="Calibri" w:hAnsi="Calibri" w:cs="Calibri"/>
                <w:color w:val="0A0A0A"/>
                <w:sz w:val="22"/>
                <w:szCs w:val="22"/>
                <w:shd w:val="clear" w:color="auto" w:fill="FEFEFE"/>
              </w:rPr>
              <w:t>, 35: e70058.</w:t>
            </w:r>
          </w:p>
          <w:p w14:paraId="78BD90BB" w14:textId="3E64DA29" w:rsidR="003A734A" w:rsidRPr="007C34A6" w:rsidRDefault="003A734A">
            <w:pPr>
              <w:spacing w:after="120"/>
              <w:rPr>
                <w:rFonts w:ascii="Calibri" w:hAnsi="Calibri" w:cs="Calibri"/>
                <w:color w:val="0A0A0A"/>
                <w:sz w:val="22"/>
                <w:szCs w:val="22"/>
                <w:shd w:val="clear" w:color="auto" w:fill="FEFEFE"/>
                <w:lang w:val="en-GB"/>
              </w:rPr>
            </w:pPr>
            <w:r w:rsidRPr="007C34A6">
              <w:rPr>
                <w:rFonts w:ascii="Calibri" w:hAnsi="Calibri" w:cs="Calibri"/>
                <w:color w:val="0A0A0A"/>
                <w:sz w:val="22"/>
                <w:szCs w:val="22"/>
                <w:shd w:val="clear" w:color="auto" w:fill="FEFEFE"/>
              </w:rPr>
              <w:t xml:space="preserve">Hernandez-Kantun, J.J., Hall-Spencer, J.M., Grall, J., Adey, W., et al. 1997. Chapter 10: North Atlantic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Beds. In: </w:t>
            </w:r>
            <w:proofErr w:type="spellStart"/>
            <w:r w:rsidRPr="007C34A6">
              <w:rPr>
                <w:rFonts w:ascii="Calibri" w:hAnsi="Calibri" w:cs="Calibri"/>
                <w:color w:val="0A0A0A"/>
                <w:sz w:val="22"/>
                <w:szCs w:val="22"/>
                <w:shd w:val="clear" w:color="auto" w:fill="FEFEFE"/>
              </w:rPr>
              <w:t>Riosmerna</w:t>
            </w:r>
            <w:proofErr w:type="spellEnd"/>
            <w:r w:rsidRPr="007C34A6">
              <w:rPr>
                <w:rFonts w:ascii="Calibri" w:hAnsi="Calibri" w:cs="Calibri"/>
                <w:color w:val="0A0A0A"/>
                <w:sz w:val="22"/>
                <w:szCs w:val="22"/>
                <w:shd w:val="clear" w:color="auto" w:fill="FEFEFE"/>
              </w:rPr>
              <w:t xml:space="preserve">-Rodríguez, R., Nelson, W., and Aguirre, J. (eds.), </w:t>
            </w:r>
            <w:proofErr w:type="spellStart"/>
            <w:r w:rsidRPr="007C34A6">
              <w:rPr>
                <w:rFonts w:ascii="Calibri" w:hAnsi="Calibri" w:cs="Calibri"/>
                <w:i/>
                <w:iCs/>
                <w:color w:val="0A0A0A"/>
                <w:sz w:val="22"/>
                <w:szCs w:val="22"/>
                <w:shd w:val="clear" w:color="auto" w:fill="FEFEFE"/>
              </w:rPr>
              <w:t>Maerl</w:t>
            </w:r>
            <w:proofErr w:type="spellEnd"/>
            <w:r w:rsidRPr="007C34A6">
              <w:rPr>
                <w:rFonts w:ascii="Calibri" w:hAnsi="Calibri" w:cs="Calibri"/>
                <w:i/>
                <w:iCs/>
                <w:color w:val="0A0A0A"/>
                <w:sz w:val="22"/>
                <w:szCs w:val="22"/>
                <w:shd w:val="clear" w:color="auto" w:fill="FEFEFE"/>
              </w:rPr>
              <w:t>/</w:t>
            </w:r>
            <w:proofErr w:type="spellStart"/>
            <w:r w:rsidRPr="007C34A6">
              <w:rPr>
                <w:rFonts w:ascii="Calibri" w:hAnsi="Calibri" w:cs="Calibri"/>
                <w:i/>
                <w:iCs/>
                <w:color w:val="0A0A0A"/>
                <w:sz w:val="22"/>
                <w:szCs w:val="22"/>
                <w:shd w:val="clear" w:color="auto" w:fill="FEFEFE"/>
              </w:rPr>
              <w:t>Maerl</w:t>
            </w:r>
            <w:proofErr w:type="spellEnd"/>
            <w:r w:rsidRPr="007C34A6">
              <w:rPr>
                <w:rFonts w:ascii="Calibri" w:hAnsi="Calibri" w:cs="Calibri"/>
                <w:i/>
                <w:iCs/>
                <w:color w:val="0A0A0A"/>
                <w:sz w:val="22"/>
                <w:szCs w:val="22"/>
                <w:shd w:val="clear" w:color="auto" w:fill="FEFEFE"/>
              </w:rPr>
              <w:t xml:space="preserve"> Beds a Global Perspective</w:t>
            </w:r>
            <w:r w:rsidRPr="007C34A6">
              <w:rPr>
                <w:rFonts w:ascii="Calibri" w:hAnsi="Calibri" w:cs="Calibri"/>
                <w:color w:val="0A0A0A"/>
                <w:sz w:val="22"/>
                <w:szCs w:val="22"/>
                <w:shd w:val="clear" w:color="auto" w:fill="FEFEFE"/>
              </w:rPr>
              <w:t xml:space="preserve">. </w:t>
            </w:r>
            <w:r w:rsidRPr="007C34A6">
              <w:rPr>
                <w:rFonts w:ascii="Calibri" w:hAnsi="Calibri" w:cs="Calibri"/>
                <w:color w:val="0A0A0A"/>
                <w:sz w:val="22"/>
                <w:szCs w:val="22"/>
                <w:shd w:val="clear" w:color="auto" w:fill="FEFEFE"/>
                <w:lang w:val="en-GB"/>
              </w:rPr>
              <w:t>Switzerland: Springer, 362pp.</w:t>
            </w:r>
          </w:p>
          <w:p w14:paraId="7FE618B2" w14:textId="0680871E" w:rsidR="00F74451" w:rsidRPr="007C34A6" w:rsidRDefault="00F74451" w:rsidP="00F74451">
            <w:pPr>
              <w:spacing w:after="120"/>
              <w:rPr>
                <w:rFonts w:ascii="Calibri" w:hAnsi="Calibri" w:cs="Calibri"/>
                <w:color w:val="0A0A0A"/>
                <w:sz w:val="22"/>
                <w:szCs w:val="22"/>
                <w:shd w:val="clear" w:color="auto" w:fill="FEFEFE"/>
                <w:lang w:val="en-GB"/>
              </w:rPr>
            </w:pPr>
            <w:r w:rsidRPr="007C34A6">
              <w:rPr>
                <w:rFonts w:ascii="Calibri" w:hAnsi="Calibri" w:cs="Calibri"/>
                <w:color w:val="0A0A0A"/>
                <w:sz w:val="22"/>
                <w:szCs w:val="22"/>
                <w:shd w:val="clear" w:color="auto" w:fill="FEFEFE"/>
                <w:lang w:val="en-GB"/>
              </w:rPr>
              <w:t xml:space="preserve">Victor L. Jardim, V.L., Grall, J.M., Barros-Barreto, B., </w:t>
            </w:r>
            <w:proofErr w:type="spellStart"/>
            <w:r w:rsidRPr="007C34A6">
              <w:rPr>
                <w:rFonts w:ascii="Calibri" w:hAnsi="Calibri" w:cs="Calibri"/>
                <w:color w:val="0A0A0A"/>
                <w:sz w:val="22"/>
                <w:szCs w:val="22"/>
                <w:shd w:val="clear" w:color="auto" w:fill="FEFEFE"/>
                <w:lang w:val="en-GB"/>
              </w:rPr>
              <w:t>Bizien</w:t>
            </w:r>
            <w:proofErr w:type="spellEnd"/>
            <w:r w:rsidRPr="007C34A6">
              <w:rPr>
                <w:rFonts w:ascii="Calibri" w:hAnsi="Calibri" w:cs="Calibri"/>
                <w:color w:val="0A0A0A"/>
                <w:sz w:val="22"/>
                <w:szCs w:val="22"/>
                <w:shd w:val="clear" w:color="auto" w:fill="FEFEFE"/>
                <w:lang w:val="en-GB"/>
              </w:rPr>
              <w:t xml:space="preserve">, A. 2025. A Common Terminology to Unify Research and Conservation of Coralline Algae and the Habitats They Create. </w:t>
            </w:r>
            <w:r w:rsidR="003923C3" w:rsidRPr="007C34A6">
              <w:rPr>
                <w:rFonts w:ascii="Calibri" w:hAnsi="Calibri" w:cs="Calibri"/>
                <w:color w:val="0A0A0A"/>
                <w:sz w:val="22"/>
                <w:szCs w:val="22"/>
                <w:shd w:val="clear" w:color="auto" w:fill="FEFEFE"/>
                <w:lang w:val="en-GB"/>
              </w:rPr>
              <w:t>Aquatic Conservation: Marine and Freshwater Science, 35(3): e70121.</w:t>
            </w:r>
          </w:p>
          <w:p w14:paraId="479F81BA" w14:textId="64CBF796" w:rsidR="00A57402" w:rsidRPr="007C34A6" w:rsidRDefault="00A57402">
            <w:pPr>
              <w:spacing w:after="120"/>
              <w:rPr>
                <w:rFonts w:ascii="Calibri" w:hAnsi="Calibri" w:cs="Calibri"/>
                <w:color w:val="0A0A0A"/>
                <w:sz w:val="22"/>
                <w:szCs w:val="22"/>
                <w:shd w:val="clear" w:color="auto" w:fill="FEFEFE"/>
              </w:rPr>
            </w:pPr>
            <w:bookmarkStart w:id="0" w:name="_Hlk209436610"/>
            <w:r w:rsidRPr="007C34A6">
              <w:rPr>
                <w:rFonts w:ascii="Calibri" w:hAnsi="Calibri" w:cs="Calibri"/>
                <w:color w:val="0A0A0A"/>
                <w:sz w:val="22"/>
                <w:szCs w:val="22"/>
                <w:shd w:val="clear" w:color="auto" w:fill="FEFEFE"/>
                <w:lang w:val="en-GB"/>
              </w:rPr>
              <w:t xml:space="preserve">Jenkins, T.L., Guillemin, M-L., Simon-Nutbrown, C., Burdett, H.L., et al. 2021. </w:t>
            </w:r>
            <w:r w:rsidRPr="007C34A6">
              <w:rPr>
                <w:rFonts w:ascii="Calibri" w:hAnsi="Calibri" w:cs="Calibri"/>
                <w:color w:val="0A0A0A"/>
                <w:sz w:val="22"/>
                <w:szCs w:val="22"/>
                <w:shd w:val="clear" w:color="auto" w:fill="FEFEFE"/>
              </w:rPr>
              <w:t xml:space="preserve">Whole genome genotyping reveals discrete genetic diversity in north-east Atlantic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beds. </w:t>
            </w:r>
            <w:r w:rsidRPr="007C34A6">
              <w:rPr>
                <w:rFonts w:ascii="Calibri" w:hAnsi="Calibri" w:cs="Calibri"/>
                <w:i/>
                <w:iCs/>
                <w:color w:val="0A0A0A"/>
                <w:sz w:val="22"/>
                <w:szCs w:val="22"/>
                <w:shd w:val="clear" w:color="auto" w:fill="FEFEFE"/>
              </w:rPr>
              <w:t>Evolutionary Applications</w:t>
            </w:r>
            <w:r w:rsidRPr="007C34A6">
              <w:rPr>
                <w:rFonts w:ascii="Calibri" w:hAnsi="Calibri" w:cs="Calibri"/>
                <w:color w:val="0A0A0A"/>
                <w:sz w:val="22"/>
                <w:szCs w:val="22"/>
                <w:shd w:val="clear" w:color="auto" w:fill="FEFEFE"/>
              </w:rPr>
              <w:t>, 14(6): 1558-1571.</w:t>
            </w:r>
          </w:p>
          <w:p w14:paraId="61148E98" w14:textId="49E5C4CF" w:rsidR="001A51BE" w:rsidRPr="007C34A6" w:rsidRDefault="001A51BE" w:rsidP="6B4A3524">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Joshi, S., and Burdett, H. 2024.</w:t>
            </w:r>
            <w:r w:rsidRPr="007C34A6">
              <w:rPr>
                <w:rFonts w:ascii="Calibri" w:hAnsi="Calibri" w:cs="Calibri"/>
              </w:rPr>
              <w:t xml:space="preserve"> </w:t>
            </w:r>
            <w:r w:rsidRPr="007C34A6">
              <w:rPr>
                <w:rFonts w:ascii="Calibri" w:hAnsi="Calibri" w:cs="Calibri"/>
                <w:color w:val="0A0A0A"/>
                <w:sz w:val="22"/>
                <w:szCs w:val="22"/>
                <w:shd w:val="clear" w:color="auto" w:fill="FEFEFE"/>
              </w:rPr>
              <w:t>The Benefit of Coralline Algae Science to Elevate Ocean Literacy. Aquatic Conservation: Marine and Freshwater Ecosystems, 34(11): e70006.</w:t>
            </w:r>
          </w:p>
          <w:bookmarkEnd w:id="0"/>
          <w:p w14:paraId="2E523CCE" w14:textId="7729199B" w:rsidR="00A224E1" w:rsidRPr="007C34A6" w:rsidRDefault="00A224E1" w:rsidP="6B4A3524">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lang w:val="en-GB"/>
              </w:rPr>
              <w:t xml:space="preserve">Legrand, E., Riera, P., </w:t>
            </w:r>
            <w:proofErr w:type="spellStart"/>
            <w:r w:rsidRPr="007C34A6">
              <w:rPr>
                <w:rFonts w:ascii="Calibri" w:hAnsi="Calibri" w:cs="Calibri"/>
                <w:color w:val="0A0A0A"/>
                <w:sz w:val="22"/>
                <w:szCs w:val="22"/>
                <w:shd w:val="clear" w:color="auto" w:fill="FEFEFE"/>
                <w:lang w:val="en-GB"/>
              </w:rPr>
              <w:t>Lutier</w:t>
            </w:r>
            <w:proofErr w:type="spellEnd"/>
            <w:r w:rsidRPr="007C34A6">
              <w:rPr>
                <w:rFonts w:ascii="Calibri" w:hAnsi="Calibri" w:cs="Calibri"/>
                <w:color w:val="0A0A0A"/>
                <w:sz w:val="22"/>
                <w:szCs w:val="22"/>
                <w:shd w:val="clear" w:color="auto" w:fill="FEFEFE"/>
                <w:lang w:val="en-GB"/>
              </w:rPr>
              <w:t xml:space="preserve">, M., Coudret, J., Grall, J., and Martin, S.: Species interactions can shift the response of a </w:t>
            </w:r>
            <w:proofErr w:type="spellStart"/>
            <w:r w:rsidRPr="007C34A6">
              <w:rPr>
                <w:rFonts w:ascii="Calibri" w:hAnsi="Calibri" w:cs="Calibri"/>
                <w:color w:val="0A0A0A"/>
                <w:sz w:val="22"/>
                <w:szCs w:val="22"/>
                <w:shd w:val="clear" w:color="auto" w:fill="FEFEFE"/>
                <w:lang w:val="en-GB"/>
              </w:rPr>
              <w:t>maerl</w:t>
            </w:r>
            <w:proofErr w:type="spellEnd"/>
            <w:r w:rsidRPr="007C34A6">
              <w:rPr>
                <w:rFonts w:ascii="Calibri" w:hAnsi="Calibri" w:cs="Calibri"/>
                <w:color w:val="0A0A0A"/>
                <w:sz w:val="22"/>
                <w:szCs w:val="22"/>
                <w:shd w:val="clear" w:color="auto" w:fill="FEFEFE"/>
                <w:lang w:val="en-GB"/>
              </w:rPr>
              <w:t xml:space="preserve"> bed community to ocean acidification and warming, </w:t>
            </w:r>
            <w:proofErr w:type="spellStart"/>
            <w:r w:rsidRPr="007C34A6">
              <w:rPr>
                <w:rFonts w:ascii="Calibri" w:hAnsi="Calibri" w:cs="Calibri"/>
                <w:color w:val="0A0A0A"/>
                <w:sz w:val="22"/>
                <w:szCs w:val="22"/>
                <w:shd w:val="clear" w:color="auto" w:fill="FEFEFE"/>
                <w:lang w:val="en-GB"/>
              </w:rPr>
              <w:t>Biogeosciences</w:t>
            </w:r>
            <w:proofErr w:type="spellEnd"/>
            <w:r w:rsidRPr="007C34A6">
              <w:rPr>
                <w:rFonts w:ascii="Calibri" w:hAnsi="Calibri" w:cs="Calibri"/>
                <w:color w:val="0A0A0A"/>
                <w:sz w:val="22"/>
                <w:szCs w:val="22"/>
                <w:shd w:val="clear" w:color="auto" w:fill="FEFEFE"/>
                <w:lang w:val="en-GB"/>
              </w:rPr>
              <w:t>, 14, 5359–5376.</w:t>
            </w:r>
          </w:p>
          <w:p w14:paraId="1B5BE003" w14:textId="59004BC1" w:rsidR="00A224E1" w:rsidRPr="007C34A6" w:rsidRDefault="00A224E1" w:rsidP="6B4A3524">
            <w:pPr>
              <w:spacing w:after="120"/>
              <w:rPr>
                <w:rFonts w:ascii="Calibri" w:hAnsi="Calibri" w:cs="Calibri"/>
                <w:color w:val="0A0A0A"/>
                <w:sz w:val="22"/>
                <w:szCs w:val="22"/>
                <w:shd w:val="clear" w:color="auto" w:fill="FEFEFE"/>
                <w:lang w:val="en-GB"/>
              </w:rPr>
            </w:pPr>
            <w:r w:rsidRPr="00AD39AD">
              <w:rPr>
                <w:rFonts w:ascii="Calibri" w:hAnsi="Calibri" w:cs="Calibri"/>
                <w:color w:val="0A0A0A"/>
                <w:sz w:val="22"/>
                <w:szCs w:val="22"/>
                <w:shd w:val="clear" w:color="auto" w:fill="FEFEFE"/>
                <w:lang w:val="fr-FR"/>
              </w:rPr>
              <w:t xml:space="preserve">López-Acosta, María, Manuel Maldonado, Jacques Grall, et al. 2022. </w:t>
            </w:r>
            <w:r w:rsidRPr="007C34A6">
              <w:rPr>
                <w:rFonts w:ascii="Calibri" w:hAnsi="Calibri" w:cs="Calibri"/>
                <w:color w:val="0A0A0A"/>
                <w:sz w:val="22"/>
                <w:szCs w:val="22"/>
                <w:shd w:val="clear" w:color="auto" w:fill="FEFEFE"/>
                <w:lang w:val="en-GB"/>
              </w:rPr>
              <w:t>« Sponge Contribution to the Silicon Cycle of a Diatom-Rich Shallow Bay ». Limnology and Oceanography 67 (11): 2431 47.</w:t>
            </w:r>
          </w:p>
          <w:p w14:paraId="5181A7C7" w14:textId="6F167CD1" w:rsidR="6B4A3524" w:rsidRPr="007C34A6" w:rsidRDefault="00A224E1" w:rsidP="6B4A3524">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lang w:val="en-GB"/>
              </w:rPr>
              <w:t xml:space="preserve">Mathieu Helias, Jacques Grall, Victor L Jardim, </w:t>
            </w:r>
            <w:proofErr w:type="spellStart"/>
            <w:r w:rsidRPr="007C34A6">
              <w:rPr>
                <w:rFonts w:ascii="Calibri" w:hAnsi="Calibri" w:cs="Calibri"/>
                <w:color w:val="0A0A0A"/>
                <w:sz w:val="22"/>
                <w:szCs w:val="22"/>
                <w:shd w:val="clear" w:color="auto" w:fill="FEFEFE"/>
                <w:lang w:val="en-GB"/>
              </w:rPr>
              <w:t>Chirine</w:t>
            </w:r>
            <w:proofErr w:type="spellEnd"/>
            <w:r w:rsidRPr="007C34A6">
              <w:rPr>
                <w:rFonts w:ascii="Calibri" w:hAnsi="Calibri" w:cs="Calibri"/>
                <w:color w:val="0A0A0A"/>
                <w:sz w:val="22"/>
                <w:szCs w:val="22"/>
                <w:shd w:val="clear" w:color="auto" w:fill="FEFEFE"/>
                <w:lang w:val="en-GB"/>
              </w:rPr>
              <w:t xml:space="preserve"> Toumi, Thomas Burel, Changes in </w:t>
            </w:r>
            <w:proofErr w:type="spellStart"/>
            <w:r w:rsidRPr="007C34A6">
              <w:rPr>
                <w:rFonts w:ascii="Calibri" w:hAnsi="Calibri" w:cs="Calibri"/>
                <w:color w:val="0A0A0A"/>
                <w:sz w:val="22"/>
                <w:szCs w:val="22"/>
                <w:shd w:val="clear" w:color="auto" w:fill="FEFEFE"/>
                <w:lang w:val="en-GB"/>
              </w:rPr>
              <w:t>maerl</w:t>
            </w:r>
            <w:proofErr w:type="spellEnd"/>
            <w:r w:rsidRPr="007C34A6">
              <w:rPr>
                <w:rFonts w:ascii="Calibri" w:hAnsi="Calibri" w:cs="Calibri"/>
                <w:color w:val="0A0A0A"/>
                <w:sz w:val="22"/>
                <w:szCs w:val="22"/>
                <w:shd w:val="clear" w:color="auto" w:fill="FEFEFE"/>
                <w:lang w:val="en-GB"/>
              </w:rPr>
              <w:t>-associated macroalgal community dynamics as evidence of anthropogenic pressure, Annals of Botany, Volume 133, Issue 7, 6 June 2024, Pages 1025–1040.</w:t>
            </w:r>
          </w:p>
          <w:p w14:paraId="213330D6" w14:textId="5E536972" w:rsidR="003A734A" w:rsidRPr="007C34A6" w:rsidRDefault="003A734A">
            <w:pPr>
              <w:spacing w:after="120"/>
              <w:rPr>
                <w:rFonts w:ascii="Calibri" w:hAnsi="Calibri" w:cs="Calibri"/>
                <w:color w:val="0A0A0A"/>
                <w:sz w:val="22"/>
                <w:szCs w:val="22"/>
                <w:shd w:val="clear" w:color="auto" w:fill="FEFEFE"/>
                <w:lang w:val="sv-SE"/>
              </w:rPr>
            </w:pPr>
            <w:r w:rsidRPr="007C34A6">
              <w:rPr>
                <w:rFonts w:ascii="Calibri" w:hAnsi="Calibri" w:cs="Calibri"/>
                <w:color w:val="0A0A0A"/>
                <w:sz w:val="22"/>
                <w:szCs w:val="22"/>
                <w:shd w:val="clear" w:color="auto" w:fill="FEFEFE"/>
              </w:rPr>
              <w:t xml:space="preserve">Martin, S., and Hall-Spencer, J.M., 2017. Effects of ocean warming and acidification on </w:t>
            </w:r>
            <w:proofErr w:type="spellStart"/>
            <w:r w:rsidRPr="007C34A6">
              <w:rPr>
                <w:rFonts w:ascii="Calibri" w:hAnsi="Calibri" w:cs="Calibri"/>
                <w:color w:val="0A0A0A"/>
                <w:sz w:val="22"/>
                <w:szCs w:val="22"/>
                <w:shd w:val="clear" w:color="auto" w:fill="FEFEFE"/>
              </w:rPr>
              <w:t>rhodolith</w:t>
            </w:r>
            <w:proofErr w:type="spellEnd"/>
            <w:r w:rsidRPr="007C34A6">
              <w:rPr>
                <w:rFonts w:ascii="Calibri" w:hAnsi="Calibri" w:cs="Calibri"/>
                <w:color w:val="0A0A0A"/>
                <w:sz w:val="22"/>
                <w:szCs w:val="22"/>
                <w:shd w:val="clear" w:color="auto" w:fill="FEFEFE"/>
              </w:rPr>
              <w:t>/</w:t>
            </w:r>
            <w:proofErr w:type="spellStart"/>
            <w:r w:rsidRPr="007C34A6">
              <w:rPr>
                <w:rFonts w:ascii="Calibri" w:hAnsi="Calibri" w:cs="Calibri"/>
                <w:color w:val="0A0A0A"/>
                <w:sz w:val="22"/>
                <w:szCs w:val="22"/>
                <w:shd w:val="clear" w:color="auto" w:fill="FEFEFE"/>
              </w:rPr>
              <w:t>maërl</w:t>
            </w:r>
            <w:proofErr w:type="spellEnd"/>
            <w:r w:rsidRPr="007C34A6">
              <w:rPr>
                <w:rFonts w:ascii="Calibri" w:hAnsi="Calibri" w:cs="Calibri"/>
                <w:color w:val="0A0A0A"/>
                <w:sz w:val="22"/>
                <w:szCs w:val="22"/>
                <w:shd w:val="clear" w:color="auto" w:fill="FEFEFE"/>
              </w:rPr>
              <w:t xml:space="preserve"> beds. In: </w:t>
            </w:r>
            <w:proofErr w:type="spellStart"/>
            <w:r w:rsidRPr="007C34A6">
              <w:rPr>
                <w:rFonts w:ascii="Calibri" w:hAnsi="Calibri" w:cs="Calibri"/>
                <w:color w:val="0A0A0A"/>
                <w:sz w:val="22"/>
                <w:szCs w:val="22"/>
                <w:shd w:val="clear" w:color="auto" w:fill="FEFEFE"/>
              </w:rPr>
              <w:t>Riosmerna</w:t>
            </w:r>
            <w:proofErr w:type="spellEnd"/>
            <w:r w:rsidRPr="007C34A6">
              <w:rPr>
                <w:rFonts w:ascii="Calibri" w:hAnsi="Calibri" w:cs="Calibri"/>
                <w:color w:val="0A0A0A"/>
                <w:sz w:val="22"/>
                <w:szCs w:val="22"/>
                <w:shd w:val="clear" w:color="auto" w:fill="FEFEFE"/>
              </w:rPr>
              <w:t xml:space="preserve">-Rodríguez, R., Nelson, W., and Aguirre, J. (eds.), </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w:t>
            </w:r>
            <w:proofErr w:type="spellStart"/>
            <w:r w:rsidRPr="007C34A6">
              <w:rPr>
                <w:rFonts w:ascii="Calibri" w:hAnsi="Calibri" w:cs="Calibri"/>
                <w:color w:val="0A0A0A"/>
                <w:sz w:val="22"/>
                <w:szCs w:val="22"/>
                <w:shd w:val="clear" w:color="auto" w:fill="FEFEFE"/>
              </w:rPr>
              <w:t>Maerl</w:t>
            </w:r>
            <w:proofErr w:type="spellEnd"/>
            <w:r w:rsidRPr="007C34A6">
              <w:rPr>
                <w:rFonts w:ascii="Calibri" w:hAnsi="Calibri" w:cs="Calibri"/>
                <w:color w:val="0A0A0A"/>
                <w:sz w:val="22"/>
                <w:szCs w:val="22"/>
                <w:shd w:val="clear" w:color="auto" w:fill="FEFEFE"/>
              </w:rPr>
              <w:t xml:space="preserve"> Beds a Global Perspective. </w:t>
            </w:r>
            <w:r w:rsidRPr="007C34A6">
              <w:rPr>
                <w:rFonts w:ascii="Calibri" w:hAnsi="Calibri" w:cs="Calibri"/>
                <w:color w:val="0A0A0A"/>
                <w:sz w:val="22"/>
                <w:szCs w:val="22"/>
                <w:shd w:val="clear" w:color="auto" w:fill="FEFEFE"/>
                <w:lang w:val="sv-SE"/>
              </w:rPr>
              <w:t>Switzerland: Springer, 362pp.</w:t>
            </w:r>
          </w:p>
          <w:p w14:paraId="50D5BB86" w14:textId="3457CB44" w:rsidR="001F4D1F" w:rsidRPr="007C34A6" w:rsidRDefault="003A734A" w:rsidP="001F4D1F">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lang w:val="es-ES"/>
              </w:rPr>
              <w:t xml:space="preserve">McCoy, S.J., and </w:t>
            </w:r>
            <w:proofErr w:type="spellStart"/>
            <w:r w:rsidRPr="007C34A6">
              <w:rPr>
                <w:rFonts w:ascii="Calibri" w:hAnsi="Calibri" w:cs="Calibri"/>
                <w:color w:val="0A0A0A"/>
                <w:sz w:val="22"/>
                <w:szCs w:val="22"/>
                <w:shd w:val="clear" w:color="auto" w:fill="FEFEFE"/>
                <w:lang w:val="es-ES"/>
              </w:rPr>
              <w:t>Kamenos</w:t>
            </w:r>
            <w:proofErr w:type="spellEnd"/>
            <w:r w:rsidRPr="007C34A6">
              <w:rPr>
                <w:rFonts w:ascii="Calibri" w:hAnsi="Calibri" w:cs="Calibri"/>
                <w:color w:val="0A0A0A"/>
                <w:sz w:val="22"/>
                <w:szCs w:val="22"/>
                <w:shd w:val="clear" w:color="auto" w:fill="FEFEFE"/>
                <w:lang w:val="es-ES"/>
              </w:rPr>
              <w:t xml:space="preserve">, N.A., 2015. </w:t>
            </w:r>
            <w:r w:rsidRPr="007C34A6">
              <w:rPr>
                <w:rFonts w:ascii="Calibri" w:hAnsi="Calibri" w:cs="Calibri"/>
                <w:color w:val="0A0A0A"/>
                <w:sz w:val="22"/>
                <w:szCs w:val="22"/>
                <w:shd w:val="clear" w:color="auto" w:fill="FEFEFE"/>
              </w:rPr>
              <w:t xml:space="preserve">Coralline algae (Rhodophyta) in a changing world: Integrating ecological, physiological, and geochemical </w:t>
            </w:r>
            <w:r w:rsidR="001F4D1F" w:rsidRPr="007C34A6">
              <w:rPr>
                <w:rFonts w:ascii="Calibri" w:hAnsi="Calibri" w:cs="Calibri"/>
                <w:color w:val="0A0A0A"/>
                <w:sz w:val="22"/>
                <w:szCs w:val="22"/>
                <w:shd w:val="clear" w:color="auto" w:fill="FEFEFE"/>
              </w:rPr>
              <w:t>responses to global change. Journal of Phycology, 51: 6–24.</w:t>
            </w:r>
          </w:p>
          <w:p w14:paraId="0CF06DAA" w14:textId="782524BD" w:rsidR="00094B22" w:rsidRPr="007C34A6" w:rsidRDefault="00094B22" w:rsidP="001F4D1F">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lang w:val="en-GB"/>
              </w:rPr>
              <w:lastRenderedPageBreak/>
              <w:t>Neves, P., J. Silva, V. Peña, and C. Ribeiro. 2021. “Pink round stones”—</w:t>
            </w:r>
            <w:proofErr w:type="spellStart"/>
            <w:r w:rsidRPr="007C34A6">
              <w:rPr>
                <w:rFonts w:ascii="Calibri" w:hAnsi="Calibri" w:cs="Calibri"/>
                <w:color w:val="0A0A0A"/>
                <w:sz w:val="22"/>
                <w:szCs w:val="22"/>
                <w:shd w:val="clear" w:color="auto" w:fill="FEFEFE"/>
                <w:lang w:val="en-GB"/>
              </w:rPr>
              <w:t>rhodolith</w:t>
            </w:r>
            <w:proofErr w:type="spellEnd"/>
            <w:r w:rsidRPr="007C34A6">
              <w:rPr>
                <w:rFonts w:ascii="Calibri" w:hAnsi="Calibri" w:cs="Calibri"/>
                <w:color w:val="0A0A0A"/>
                <w:sz w:val="22"/>
                <w:szCs w:val="22"/>
                <w:shd w:val="clear" w:color="auto" w:fill="FEFEFE"/>
                <w:lang w:val="en-GB"/>
              </w:rPr>
              <w:t xml:space="preserve"> beds: an overlooked habitat in Madeira Archipelago. Biodiversity and Conservation, </w:t>
            </w:r>
            <w:r w:rsidRPr="007C34A6">
              <w:rPr>
                <w:rFonts w:ascii="Calibri" w:hAnsi="Calibri" w:cs="Calibri"/>
                <w:bCs/>
                <w:color w:val="0A0A0A"/>
                <w:sz w:val="22"/>
                <w:szCs w:val="22"/>
                <w:shd w:val="clear" w:color="auto" w:fill="FEFEFE"/>
                <w:lang w:val="en-GB"/>
              </w:rPr>
              <w:t>30</w:t>
            </w:r>
            <w:r w:rsidRPr="007C34A6">
              <w:rPr>
                <w:rFonts w:ascii="Calibri" w:hAnsi="Calibri" w:cs="Calibri"/>
                <w:color w:val="0A0A0A"/>
                <w:sz w:val="22"/>
                <w:szCs w:val="22"/>
                <w:shd w:val="clear" w:color="auto" w:fill="FEFEFE"/>
                <w:lang w:val="en-GB"/>
              </w:rPr>
              <w:t>: 3359–3383</w:t>
            </w:r>
          </w:p>
          <w:p w14:paraId="2152B0D8" w14:textId="2AEF7CA4" w:rsidR="001F0666" w:rsidRPr="007C34A6" w:rsidRDefault="001F0666">
            <w:pPr>
              <w:spacing w:after="120"/>
              <w:rPr>
                <w:rFonts w:ascii="Calibri" w:hAnsi="Calibri" w:cs="Calibri"/>
                <w:color w:val="0A0A0A"/>
                <w:sz w:val="22"/>
                <w:szCs w:val="22"/>
                <w:shd w:val="clear" w:color="auto" w:fill="FEFEFE"/>
                <w:lang w:val="en-GB"/>
              </w:rPr>
            </w:pPr>
            <w:r w:rsidRPr="007C34A6">
              <w:rPr>
                <w:rFonts w:ascii="Calibri" w:hAnsi="Calibri" w:cs="Calibri"/>
                <w:color w:val="0A0A0A"/>
                <w:sz w:val="22"/>
                <w:szCs w:val="22"/>
                <w:shd w:val="clear" w:color="auto" w:fill="FEFEFE"/>
              </w:rPr>
              <w:t xml:space="preserve">OSPAR, 2019. </w:t>
            </w:r>
            <w:r w:rsidRPr="007C34A6">
              <w:rPr>
                <w:rFonts w:ascii="Calibri" w:hAnsi="Calibri" w:cs="Calibri"/>
                <w:color w:val="0A0A0A"/>
                <w:sz w:val="22"/>
                <w:szCs w:val="22"/>
                <w:shd w:val="clear" w:color="auto" w:fill="FEFEFE"/>
                <w:lang w:val="en-GB"/>
              </w:rPr>
              <w:t xml:space="preserve">Status Assessment 2019 - </w:t>
            </w:r>
            <w:proofErr w:type="spellStart"/>
            <w:r w:rsidRPr="007C34A6">
              <w:rPr>
                <w:rFonts w:ascii="Calibri" w:hAnsi="Calibri" w:cs="Calibri"/>
                <w:color w:val="0A0A0A"/>
                <w:sz w:val="22"/>
                <w:szCs w:val="22"/>
                <w:shd w:val="clear" w:color="auto" w:fill="FEFEFE"/>
                <w:lang w:val="en-GB"/>
              </w:rPr>
              <w:t>Maerl</w:t>
            </w:r>
            <w:proofErr w:type="spellEnd"/>
            <w:r w:rsidRPr="007C34A6">
              <w:rPr>
                <w:rFonts w:ascii="Calibri" w:hAnsi="Calibri" w:cs="Calibri"/>
                <w:color w:val="0A0A0A"/>
                <w:sz w:val="22"/>
                <w:szCs w:val="22"/>
                <w:shd w:val="clear" w:color="auto" w:fill="FEFEFE"/>
                <w:lang w:val="en-GB"/>
              </w:rPr>
              <w:t xml:space="preserve"> beds. Version 1.0.2. Accessed [07/08/2025] at: </w:t>
            </w:r>
            <w:hyperlink r:id="rId25" w:anchor="condition" w:history="1">
              <w:r w:rsidRPr="007C34A6">
                <w:rPr>
                  <w:rStyle w:val="Hyperlink"/>
                  <w:rFonts w:ascii="Calibri" w:hAnsi="Calibri" w:cs="Calibri"/>
                  <w:sz w:val="22"/>
                  <w:szCs w:val="22"/>
                  <w:shd w:val="clear" w:color="auto" w:fill="FEFEFE"/>
                  <w:lang w:val="en-GB"/>
                </w:rPr>
                <w:t>https://oap.ospar.org/en/ospar-assessments/committee-assessments/biodiversity-committee/status-assesments/maerl-beds/#condition</w:t>
              </w:r>
            </w:hyperlink>
          </w:p>
          <w:p w14:paraId="278DBBC2" w14:textId="6C7A0D07" w:rsidR="005F2FAA" w:rsidRPr="007C34A6" w:rsidRDefault="005F2FAA">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OSPAR 2021a.</w:t>
            </w:r>
            <w:r w:rsidRPr="007C34A6">
              <w:rPr>
                <w:rFonts w:ascii="Calibri" w:eastAsia="Times New Roman" w:hAnsi="Calibri" w:cs="Calibri"/>
                <w:b/>
                <w:caps/>
                <w:color w:val="333333"/>
                <w:kern w:val="36"/>
                <w:sz w:val="22"/>
                <w:szCs w:val="22"/>
                <w:lang w:eastAsia="en-GB"/>
              </w:rPr>
              <w:t xml:space="preserve"> </w:t>
            </w:r>
            <w:r w:rsidRPr="007C34A6">
              <w:rPr>
                <w:rFonts w:ascii="Calibri" w:hAnsi="Calibri" w:cs="Calibri"/>
                <w:color w:val="0A0A0A"/>
                <w:sz w:val="22"/>
                <w:szCs w:val="22"/>
                <w:shd w:val="clear" w:color="auto" w:fill="FEFEFE"/>
                <w:lang w:val="en-GB"/>
              </w:rPr>
              <w:t xml:space="preserve">Feeder Report 2021 – Fisheries. Version 1.0.0. Assessed [31/08/2024] at: </w:t>
            </w:r>
            <w:hyperlink r:id="rId26" w:history="1">
              <w:r w:rsidRPr="007C34A6">
                <w:rPr>
                  <w:rStyle w:val="Hyperlink"/>
                  <w:rFonts w:ascii="Calibri" w:hAnsi="Calibri" w:cs="Calibri"/>
                  <w:sz w:val="22"/>
                  <w:szCs w:val="22"/>
                  <w:shd w:val="clear" w:color="auto" w:fill="FEFEFE"/>
                </w:rPr>
                <w:t>https://oap.ospar.org/en/ospar-assessments/quality-status-reports/qsr-2023/other-assessments/fisheries/</w:t>
              </w:r>
            </w:hyperlink>
          </w:p>
          <w:p w14:paraId="03799EE9" w14:textId="77777777" w:rsidR="005F2FAA" w:rsidRPr="007C34A6" w:rsidRDefault="005F2FAA" w:rsidP="005F2FAA">
            <w:pPr>
              <w:spacing w:after="120"/>
              <w:rPr>
                <w:rFonts w:ascii="Calibri" w:hAnsi="Calibri" w:cs="Calibri"/>
                <w:sz w:val="22"/>
                <w:szCs w:val="22"/>
              </w:rPr>
            </w:pPr>
            <w:r w:rsidRPr="007C34A6">
              <w:rPr>
                <w:rFonts w:ascii="Calibri" w:hAnsi="Calibri" w:cs="Calibri"/>
                <w:color w:val="0A0A0A"/>
                <w:sz w:val="22"/>
                <w:szCs w:val="22"/>
                <w:shd w:val="clear" w:color="auto" w:fill="FEFEFE"/>
              </w:rPr>
              <w:t xml:space="preserve">OSPAR 2021b. </w:t>
            </w:r>
            <w:r w:rsidRPr="007C34A6">
              <w:rPr>
                <w:rFonts w:ascii="Calibri" w:hAnsi="Calibri" w:cs="Calibri"/>
                <w:color w:val="0A0A0A"/>
                <w:sz w:val="22"/>
                <w:szCs w:val="22"/>
                <w:shd w:val="clear" w:color="auto" w:fill="FEFEFE"/>
                <w:lang w:val="en-GB"/>
              </w:rPr>
              <w:t xml:space="preserve">Feeder Report 2021 - Offshore Renewable Energy Generation. Version 1.0.0. Assessed [31/08/2024] at: </w:t>
            </w:r>
            <w:hyperlink r:id="rId27" w:history="1">
              <w:r w:rsidRPr="007C34A6">
                <w:rPr>
                  <w:rStyle w:val="Hyperlink"/>
                  <w:rFonts w:ascii="Calibri" w:hAnsi="Calibri" w:cs="Calibri"/>
                  <w:sz w:val="22"/>
                  <w:szCs w:val="22"/>
                  <w:shd w:val="clear" w:color="auto" w:fill="FEFEFE"/>
                  <w:lang w:val="en-GB"/>
                </w:rPr>
                <w:t>https://oap.ospar.org/en/ospar-assessments/quality-status-reports/qsr-2023/other-assessments/renewable-energy/</w:t>
              </w:r>
            </w:hyperlink>
          </w:p>
          <w:p w14:paraId="6CCF74BE" w14:textId="77777777" w:rsidR="003D5656" w:rsidRPr="007C34A6" w:rsidRDefault="003D5656" w:rsidP="005F2FAA">
            <w:pPr>
              <w:spacing w:after="120"/>
              <w:rPr>
                <w:rFonts w:ascii="Calibri" w:hAnsi="Calibri" w:cs="Calibri"/>
                <w:sz w:val="22"/>
                <w:szCs w:val="22"/>
              </w:rPr>
            </w:pPr>
            <w:r w:rsidRPr="007C34A6">
              <w:rPr>
                <w:rFonts w:ascii="Calibri" w:hAnsi="Calibri" w:cs="Calibri"/>
                <w:color w:val="0A0A0A"/>
                <w:sz w:val="22"/>
                <w:szCs w:val="22"/>
                <w:shd w:val="clear" w:color="auto" w:fill="FEFEFE"/>
              </w:rPr>
              <w:t xml:space="preserve">OSPAR 2021c. </w:t>
            </w:r>
            <w:r w:rsidRPr="007C34A6">
              <w:rPr>
                <w:rFonts w:ascii="Calibri" w:hAnsi="Calibri" w:cs="Calibri"/>
                <w:color w:val="0A0A0A"/>
                <w:sz w:val="22"/>
                <w:szCs w:val="22"/>
                <w:shd w:val="clear" w:color="auto" w:fill="FEFEFE"/>
                <w:lang w:val="en-GB"/>
              </w:rPr>
              <w:t xml:space="preserve">Feeder Report 2021 - </w:t>
            </w:r>
            <w:r w:rsidRPr="007C34A6">
              <w:rPr>
                <w:rFonts w:ascii="Calibri" w:hAnsi="Calibri" w:cs="Calibri"/>
                <w:color w:val="0A0A0A"/>
                <w:sz w:val="22"/>
                <w:szCs w:val="22"/>
                <w:shd w:val="clear" w:color="auto" w:fill="FEFEFE"/>
              </w:rPr>
              <w:t xml:space="preserve">Waterborne and Atmospheric Inputs of Nutrients and Metals to the Sea. </w:t>
            </w:r>
            <w:r w:rsidRPr="007C34A6">
              <w:rPr>
                <w:rFonts w:ascii="Calibri" w:hAnsi="Calibri" w:cs="Calibri"/>
                <w:color w:val="0A0A0A"/>
                <w:sz w:val="22"/>
                <w:szCs w:val="22"/>
                <w:shd w:val="clear" w:color="auto" w:fill="FEFEFE"/>
                <w:lang w:val="en-GB"/>
              </w:rPr>
              <w:t xml:space="preserve">Version 1.0.0. Assessed [08/08/2025] at: </w:t>
            </w:r>
            <w:hyperlink r:id="rId28" w:history="1">
              <w:r w:rsidRPr="007C34A6">
                <w:rPr>
                  <w:rStyle w:val="Hyperlink"/>
                  <w:rFonts w:ascii="Calibri" w:hAnsi="Calibri" w:cs="Calibri"/>
                  <w:sz w:val="22"/>
                  <w:szCs w:val="22"/>
                </w:rPr>
                <w:t>https://oap.ospar.org/en/ospar-assessments/quality-status-reports/qsr-2023/other-assessments/inputs-nutrients-and-metals/</w:t>
              </w:r>
            </w:hyperlink>
            <w:r w:rsidRPr="007C34A6">
              <w:rPr>
                <w:rFonts w:ascii="Calibri" w:hAnsi="Calibri" w:cs="Calibri"/>
                <w:sz w:val="22"/>
                <w:szCs w:val="22"/>
              </w:rPr>
              <w:t xml:space="preserve"> </w:t>
            </w:r>
          </w:p>
          <w:p w14:paraId="7CED5D94" w14:textId="1CD83719" w:rsidR="001F4D1F" w:rsidRPr="007C34A6" w:rsidRDefault="001F4D1F" w:rsidP="001F4D1F">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 xml:space="preserve">OSPAR, 2023a. </w:t>
            </w:r>
            <w:r w:rsidRPr="007C34A6">
              <w:rPr>
                <w:rFonts w:ascii="Calibri" w:hAnsi="Calibri" w:cs="Calibri"/>
                <w:color w:val="0A0A0A"/>
                <w:sz w:val="22"/>
                <w:szCs w:val="22"/>
                <w:shd w:val="clear" w:color="auto" w:fill="FEFEFE"/>
                <w:lang w:val="en-GB"/>
              </w:rPr>
              <w:t xml:space="preserve">Human Activities Thematic Assessment. Version 1.0.0. Accessed [18/08/2025] at: </w:t>
            </w:r>
            <w:hyperlink r:id="rId29" w:history="1">
              <w:r w:rsidRPr="007C34A6">
                <w:rPr>
                  <w:rStyle w:val="Hyperlink"/>
                  <w:rFonts w:ascii="Calibri" w:hAnsi="Calibri" w:cs="Calibri"/>
                  <w:sz w:val="22"/>
                  <w:szCs w:val="22"/>
                  <w:shd w:val="clear" w:color="auto" w:fill="FEFEFE"/>
                  <w:lang w:val="en-GB"/>
                </w:rPr>
                <w:t>https://oap.ospar.org/en/ospar-assessments/quality-status-reports/qsr-2023/thematic-assessments/human-activities/</w:t>
              </w:r>
            </w:hyperlink>
          </w:p>
          <w:p w14:paraId="13280CB6" w14:textId="77777777" w:rsidR="00BF0E45" w:rsidRPr="007C34A6" w:rsidRDefault="001F4D1F" w:rsidP="00BF0E45">
            <w:pPr>
              <w:spacing w:after="120"/>
              <w:rPr>
                <w:rFonts w:ascii="Calibri" w:hAnsi="Calibri" w:cs="Calibri"/>
              </w:rPr>
            </w:pPr>
            <w:r w:rsidRPr="007C34A6">
              <w:rPr>
                <w:rFonts w:ascii="Calibri" w:hAnsi="Calibri" w:cs="Calibri"/>
                <w:color w:val="0A0A0A"/>
                <w:sz w:val="22"/>
                <w:szCs w:val="22"/>
                <w:shd w:val="clear" w:color="auto" w:fill="FEFEFE"/>
              </w:rPr>
              <w:t xml:space="preserve">OSPAR, 2023b. </w:t>
            </w:r>
            <w:r w:rsidRPr="007C34A6">
              <w:rPr>
                <w:rFonts w:ascii="Calibri" w:hAnsi="Calibri" w:cs="Calibri"/>
                <w:color w:val="0A0A0A"/>
                <w:sz w:val="22"/>
                <w:szCs w:val="22"/>
                <w:shd w:val="clear" w:color="auto" w:fill="FEFEFE"/>
                <w:lang w:val="en-GB"/>
              </w:rPr>
              <w:t xml:space="preserve">Extent of Physical Disturbance to Benthic Habitats: Aggregate Extraction. Version 1.0.0. Accessed [18/08/2025] at: </w:t>
            </w:r>
            <w:hyperlink r:id="rId30" w:history="1">
              <w:r w:rsidR="00BF0E45" w:rsidRPr="007C34A6">
                <w:rPr>
                  <w:rStyle w:val="Hyperlink"/>
                  <w:rFonts w:ascii="Calibri" w:hAnsi="Calibri" w:cs="Calibri"/>
                  <w:sz w:val="22"/>
                  <w:szCs w:val="22"/>
                  <w:shd w:val="clear" w:color="auto" w:fill="FEFEFE"/>
                </w:rPr>
                <w:t>https://oap.ospar.org/en/ospar-assessments/quality-status-reports/qsr-2023/indicator-assessments/phys-dist-habs-agg-ex/</w:t>
              </w:r>
            </w:hyperlink>
          </w:p>
          <w:p w14:paraId="1BFA7F30" w14:textId="77777777" w:rsidR="00D30AD8" w:rsidRPr="007C34A6" w:rsidRDefault="00D30AD8" w:rsidP="00D30AD8">
            <w:pPr>
              <w:spacing w:after="120"/>
              <w:rPr>
                <w:rFonts w:ascii="Calibri" w:hAnsi="Calibri" w:cs="Calibri"/>
                <w:sz w:val="22"/>
                <w:szCs w:val="22"/>
              </w:rPr>
            </w:pPr>
            <w:r w:rsidRPr="007C34A6">
              <w:rPr>
                <w:rFonts w:ascii="Calibri" w:hAnsi="Calibri" w:cs="Calibri"/>
                <w:color w:val="0A0A0A"/>
                <w:sz w:val="22"/>
                <w:szCs w:val="22"/>
                <w:shd w:val="clear" w:color="auto" w:fill="FEFEFE"/>
              </w:rPr>
              <w:t>OSPAR, 2023c. Condition of Benthic Habitat Communities: Assessment of some Coastal Habitats in Relation to Nutrient and/or Organic Enrichment</w:t>
            </w:r>
            <w:r w:rsidRPr="007C34A6">
              <w:rPr>
                <w:rFonts w:ascii="Calibri" w:hAnsi="Calibri" w:cs="Calibri"/>
                <w:color w:val="0A0A0A"/>
                <w:sz w:val="22"/>
                <w:szCs w:val="22"/>
                <w:shd w:val="clear" w:color="auto" w:fill="FEFEFE"/>
                <w:lang w:val="en-GB"/>
              </w:rPr>
              <w:t xml:space="preserve">. Version 1.0.0. Accessed [22/09/2025] at: </w:t>
            </w:r>
            <w:hyperlink r:id="rId31" w:history="1">
              <w:r w:rsidRPr="007C34A6">
                <w:rPr>
                  <w:rStyle w:val="Hyperlink"/>
                  <w:rFonts w:ascii="Calibri" w:hAnsi="Calibri" w:cs="Calibri"/>
                  <w:sz w:val="22"/>
                  <w:szCs w:val="22"/>
                </w:rPr>
                <w:t>https://oap.ospar.org/en/ospar-assessments/quality-status-reports/qsr-2023/indicator-assessments/condition-benthic-hab-enrich/</w:t>
              </w:r>
            </w:hyperlink>
          </w:p>
          <w:p w14:paraId="5B38DA7C" w14:textId="77777777" w:rsidR="00DD29AD" w:rsidRPr="007C34A6" w:rsidRDefault="00DD29AD" w:rsidP="00DD29AD">
            <w:pPr>
              <w:spacing w:after="120"/>
              <w:rPr>
                <w:rFonts w:ascii="Calibri" w:hAnsi="Calibri" w:cs="Calibri"/>
                <w:sz w:val="22"/>
                <w:szCs w:val="22"/>
              </w:rPr>
            </w:pPr>
            <w:r w:rsidRPr="007C34A6">
              <w:rPr>
                <w:rFonts w:ascii="Calibri" w:hAnsi="Calibri" w:cs="Calibri"/>
                <w:color w:val="0A0A0A"/>
                <w:sz w:val="22"/>
                <w:szCs w:val="22"/>
                <w:shd w:val="clear" w:color="auto" w:fill="FEFEFE"/>
              </w:rPr>
              <w:t xml:space="preserve">OSPAR, 2023d. </w:t>
            </w:r>
            <w:r w:rsidRPr="007C34A6">
              <w:rPr>
                <w:rFonts w:ascii="Calibri" w:hAnsi="Calibri" w:cs="Calibri"/>
                <w:color w:val="0A0A0A"/>
                <w:sz w:val="22"/>
                <w:szCs w:val="22"/>
                <w:shd w:val="clear" w:color="auto" w:fill="FEFEFE"/>
                <w:lang w:val="en-GB"/>
              </w:rPr>
              <w:t xml:space="preserve">Extent of Physical Disturbance to Benthic Habitats: Fisheries with mobile bottom-contacting gears. Version 1.0.0. Accessed [22/09/2025] at: </w:t>
            </w:r>
            <w:hyperlink r:id="rId32" w:history="1">
              <w:r w:rsidRPr="007C34A6">
                <w:rPr>
                  <w:rStyle w:val="Hyperlink"/>
                  <w:rFonts w:ascii="Calibri" w:hAnsi="Calibri" w:cs="Calibri"/>
                  <w:sz w:val="22"/>
                  <w:szCs w:val="22"/>
                </w:rPr>
                <w:t>https://oap.ospar.org/en/ospar-assessments/quality-status-reports/qsr-2023/indicator-assessments/phys-dist-habs-fisheries/</w:t>
              </w:r>
            </w:hyperlink>
          </w:p>
          <w:p w14:paraId="7E219C79" w14:textId="77777777" w:rsidR="0076203B" w:rsidRPr="007C34A6" w:rsidRDefault="0076203B" w:rsidP="0076203B">
            <w:pPr>
              <w:spacing w:after="120"/>
              <w:rPr>
                <w:rFonts w:ascii="Calibri" w:hAnsi="Calibri" w:cs="Calibri"/>
                <w:color w:val="0A0A0A"/>
                <w:sz w:val="22"/>
                <w:szCs w:val="22"/>
                <w:shd w:val="clear" w:color="auto" w:fill="FEFEFE"/>
                <w:lang w:val="en-GB"/>
              </w:rPr>
            </w:pPr>
            <w:proofErr w:type="spellStart"/>
            <w:r w:rsidRPr="00AD39AD">
              <w:rPr>
                <w:rFonts w:ascii="Calibri" w:hAnsi="Calibri" w:cs="Calibri"/>
                <w:color w:val="0A0A0A"/>
                <w:sz w:val="22"/>
                <w:szCs w:val="22"/>
                <w:shd w:val="clear" w:color="auto" w:fill="FEFEFE"/>
                <w:lang w:val="fr-FR"/>
              </w:rPr>
              <w:t>Peña</w:t>
            </w:r>
            <w:proofErr w:type="spellEnd"/>
            <w:r w:rsidRPr="00AD39AD">
              <w:rPr>
                <w:rFonts w:ascii="Calibri" w:hAnsi="Calibri" w:cs="Calibri"/>
                <w:color w:val="0A0A0A"/>
                <w:sz w:val="22"/>
                <w:szCs w:val="22"/>
                <w:shd w:val="clear" w:color="auto" w:fill="FEFEFE"/>
                <w:lang w:val="fr-FR"/>
              </w:rPr>
              <w:t xml:space="preserve">, V., Bélanger, D., Gagnon, P, Richards, J.L., et al. 2021. </w:t>
            </w:r>
            <w:proofErr w:type="spellStart"/>
            <w:r w:rsidRPr="007C34A6">
              <w:rPr>
                <w:rFonts w:ascii="Calibri" w:hAnsi="Calibri" w:cs="Calibri"/>
                <w:i/>
                <w:iCs/>
                <w:color w:val="0A0A0A"/>
                <w:sz w:val="22"/>
                <w:szCs w:val="22"/>
                <w:shd w:val="clear" w:color="auto" w:fill="FEFEFE"/>
                <w:lang w:val="en-GB"/>
              </w:rPr>
              <w:t>Lithothamnion</w:t>
            </w:r>
            <w:proofErr w:type="spellEnd"/>
            <w:r w:rsidRPr="007C34A6">
              <w:rPr>
                <w:rFonts w:ascii="Calibri" w:hAnsi="Calibri" w:cs="Calibri"/>
                <w:color w:val="0A0A0A"/>
                <w:sz w:val="22"/>
                <w:szCs w:val="22"/>
                <w:shd w:val="clear" w:color="auto" w:fill="FEFEFE"/>
                <w:lang w:val="en-GB"/>
              </w:rPr>
              <w:t xml:space="preserve"> (</w:t>
            </w:r>
            <w:proofErr w:type="spellStart"/>
            <w:r w:rsidRPr="007C34A6">
              <w:rPr>
                <w:rFonts w:ascii="Calibri" w:hAnsi="Calibri" w:cs="Calibri"/>
                <w:color w:val="0A0A0A"/>
                <w:sz w:val="22"/>
                <w:szCs w:val="22"/>
                <w:shd w:val="clear" w:color="auto" w:fill="FEFEFE"/>
                <w:lang w:val="en-GB"/>
              </w:rPr>
              <w:t>Hapalidiales</w:t>
            </w:r>
            <w:proofErr w:type="spellEnd"/>
            <w:r w:rsidRPr="007C34A6">
              <w:rPr>
                <w:rFonts w:ascii="Calibri" w:hAnsi="Calibri" w:cs="Calibri"/>
                <w:color w:val="0A0A0A"/>
                <w:sz w:val="22"/>
                <w:szCs w:val="22"/>
                <w:shd w:val="clear" w:color="auto" w:fill="FEFEFE"/>
                <w:lang w:val="en-GB"/>
              </w:rPr>
              <w:t xml:space="preserve">, Rhodophyta) in the changing Arctic and </w:t>
            </w:r>
            <w:proofErr w:type="gramStart"/>
            <w:r w:rsidRPr="007C34A6">
              <w:rPr>
                <w:rFonts w:ascii="Calibri" w:hAnsi="Calibri" w:cs="Calibri"/>
                <w:color w:val="0A0A0A"/>
                <w:sz w:val="22"/>
                <w:szCs w:val="22"/>
                <w:shd w:val="clear" w:color="auto" w:fill="FEFEFE"/>
                <w:lang w:val="en-GB"/>
              </w:rPr>
              <w:t>Subarctic:</w:t>
            </w:r>
            <w:proofErr w:type="gramEnd"/>
            <w:r w:rsidRPr="007C34A6">
              <w:rPr>
                <w:rFonts w:ascii="Calibri" w:hAnsi="Calibri" w:cs="Calibri"/>
                <w:color w:val="0A0A0A"/>
                <w:sz w:val="22"/>
                <w:szCs w:val="22"/>
                <w:shd w:val="clear" w:color="auto" w:fill="FEFEFE"/>
                <w:lang w:val="en-GB"/>
              </w:rPr>
              <w:t xml:space="preserve"> DNA sequencing of type and recent specimens provides a systematics foundation. </w:t>
            </w:r>
            <w:r w:rsidRPr="007C34A6">
              <w:rPr>
                <w:rFonts w:ascii="Calibri" w:hAnsi="Calibri" w:cs="Calibri"/>
                <w:i/>
                <w:iCs/>
                <w:color w:val="0A0A0A"/>
                <w:sz w:val="22"/>
                <w:szCs w:val="22"/>
                <w:shd w:val="clear" w:color="auto" w:fill="FEFEFE"/>
                <w:lang w:val="en-GB"/>
              </w:rPr>
              <w:t>European Journal of Phycology</w:t>
            </w:r>
            <w:r w:rsidRPr="007C34A6">
              <w:rPr>
                <w:rFonts w:ascii="Calibri" w:hAnsi="Calibri" w:cs="Calibri"/>
                <w:color w:val="0A0A0A"/>
                <w:sz w:val="22"/>
                <w:szCs w:val="22"/>
                <w:shd w:val="clear" w:color="auto" w:fill="FEFEFE"/>
                <w:lang w:val="en-GB"/>
              </w:rPr>
              <w:t>, 56(4): 468-493.</w:t>
            </w:r>
          </w:p>
          <w:p w14:paraId="15157AF5" w14:textId="2D37D181" w:rsidR="00A766A1" w:rsidRPr="007C34A6" w:rsidRDefault="00A766A1" w:rsidP="00A766A1">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Schubert</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N</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Santos</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R</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Silva</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J</w:t>
            </w:r>
            <w:r w:rsidR="00F828F2" w:rsidRPr="007C34A6">
              <w:rPr>
                <w:rFonts w:ascii="Calibri" w:hAnsi="Calibri" w:cs="Calibri"/>
                <w:color w:val="0A0A0A"/>
                <w:sz w:val="22"/>
                <w:szCs w:val="22"/>
                <w:shd w:val="clear" w:color="auto" w:fill="FEFEFE"/>
              </w:rPr>
              <w:t xml:space="preserve">. </w:t>
            </w:r>
            <w:r w:rsidRPr="007C34A6">
              <w:rPr>
                <w:rFonts w:ascii="Calibri" w:hAnsi="Calibri" w:cs="Calibri"/>
                <w:color w:val="0A0A0A"/>
                <w:sz w:val="22"/>
                <w:szCs w:val="22"/>
                <w:shd w:val="clear" w:color="auto" w:fill="FEFEFE"/>
              </w:rPr>
              <w:t>2021</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Living in a Fluctuating Environment Increases Tolerance to Marine Heatwaves in the Free-Living Coralline Alga </w:t>
            </w:r>
            <w:proofErr w:type="spellStart"/>
            <w:r w:rsidRPr="007C34A6">
              <w:rPr>
                <w:rFonts w:ascii="Calibri" w:hAnsi="Calibri" w:cs="Calibri"/>
                <w:i/>
                <w:iCs/>
                <w:color w:val="0A0A0A"/>
                <w:sz w:val="22"/>
                <w:szCs w:val="22"/>
                <w:shd w:val="clear" w:color="auto" w:fill="FEFEFE"/>
              </w:rPr>
              <w:t>Phymatolithon</w:t>
            </w:r>
            <w:proofErr w:type="spellEnd"/>
            <w:r w:rsidRPr="007C34A6">
              <w:rPr>
                <w:rFonts w:ascii="Calibri" w:hAnsi="Calibri" w:cs="Calibri"/>
                <w:i/>
                <w:iCs/>
                <w:color w:val="0A0A0A"/>
                <w:sz w:val="22"/>
                <w:szCs w:val="22"/>
                <w:shd w:val="clear" w:color="auto" w:fill="FEFEFE"/>
              </w:rPr>
              <w:t xml:space="preserve"> </w:t>
            </w:r>
            <w:proofErr w:type="spellStart"/>
            <w:r w:rsidRPr="007C34A6">
              <w:rPr>
                <w:rFonts w:ascii="Calibri" w:hAnsi="Calibri" w:cs="Calibri"/>
                <w:i/>
                <w:iCs/>
                <w:color w:val="0A0A0A"/>
                <w:sz w:val="22"/>
                <w:szCs w:val="22"/>
                <w:shd w:val="clear" w:color="auto" w:fill="FEFEFE"/>
              </w:rPr>
              <w:t>lusitanicum</w:t>
            </w:r>
            <w:proofErr w:type="spellEnd"/>
            <w:r w:rsidRPr="007C34A6">
              <w:rPr>
                <w:rFonts w:ascii="Calibri" w:hAnsi="Calibri" w:cs="Calibri"/>
                <w:color w:val="0A0A0A"/>
                <w:sz w:val="22"/>
                <w:szCs w:val="22"/>
                <w:shd w:val="clear" w:color="auto" w:fill="FEFEFE"/>
              </w:rPr>
              <w:t>. </w:t>
            </w:r>
            <w:r w:rsidRPr="007C34A6">
              <w:rPr>
                <w:rFonts w:ascii="Calibri" w:hAnsi="Calibri" w:cs="Calibri"/>
                <w:i/>
                <w:iCs/>
                <w:color w:val="0A0A0A"/>
                <w:sz w:val="22"/>
                <w:szCs w:val="22"/>
                <w:shd w:val="clear" w:color="auto" w:fill="FEFEFE"/>
              </w:rPr>
              <w:t>Frontiers in Marine Science</w:t>
            </w:r>
            <w:r w:rsidR="00094B22" w:rsidRPr="007C34A6">
              <w:rPr>
                <w:rFonts w:ascii="Calibri" w:hAnsi="Calibri" w:cs="Calibri"/>
                <w:color w:val="0A0A0A"/>
                <w:sz w:val="22"/>
                <w:szCs w:val="22"/>
                <w:shd w:val="clear" w:color="auto" w:fill="FEFEFE"/>
              </w:rPr>
              <w:t xml:space="preserve">, </w:t>
            </w:r>
            <w:r w:rsidR="00094B22" w:rsidRPr="007C34A6">
              <w:rPr>
                <w:rFonts w:ascii="Calibri" w:hAnsi="Calibri" w:cs="Calibri"/>
                <w:color w:val="0A0A0A"/>
                <w:sz w:val="22"/>
                <w:szCs w:val="22"/>
                <w:shd w:val="clear" w:color="auto" w:fill="FEFEFE"/>
                <w:lang w:val="en-GB"/>
              </w:rPr>
              <w:t>8:791422.</w:t>
            </w:r>
          </w:p>
          <w:p w14:paraId="741AC757" w14:textId="381FFFEA" w:rsidR="00A766A1" w:rsidRPr="007C34A6" w:rsidRDefault="00A766A1" w:rsidP="00A766A1">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Sordo</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L</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Santos</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R</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w:t>
            </w:r>
            <w:proofErr w:type="spellStart"/>
            <w:r w:rsidRPr="007C34A6">
              <w:rPr>
                <w:rFonts w:ascii="Calibri" w:hAnsi="Calibri" w:cs="Calibri"/>
                <w:color w:val="0A0A0A"/>
                <w:sz w:val="22"/>
                <w:szCs w:val="22"/>
                <w:shd w:val="clear" w:color="auto" w:fill="FEFEFE"/>
              </w:rPr>
              <w:t>Barrote</w:t>
            </w:r>
            <w:proofErr w:type="spellEnd"/>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I</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w:t>
            </w:r>
            <w:r w:rsidRPr="007C34A6">
              <w:rPr>
                <w:rFonts w:ascii="Calibri" w:hAnsi="Calibri" w:cs="Calibri"/>
                <w:bCs/>
                <w:color w:val="0A0A0A"/>
                <w:sz w:val="22"/>
                <w:szCs w:val="22"/>
                <w:shd w:val="clear" w:color="auto" w:fill="FEFEFE"/>
              </w:rPr>
              <w:t>Silva</w:t>
            </w:r>
            <w:r w:rsidR="00F828F2" w:rsidRPr="007C34A6">
              <w:rPr>
                <w:rFonts w:ascii="Calibri" w:hAnsi="Calibri" w:cs="Calibri"/>
                <w:bCs/>
                <w:color w:val="0A0A0A"/>
                <w:sz w:val="22"/>
                <w:szCs w:val="22"/>
                <w:shd w:val="clear" w:color="auto" w:fill="FEFEFE"/>
              </w:rPr>
              <w:t>,</w:t>
            </w:r>
            <w:r w:rsidRPr="007C34A6">
              <w:rPr>
                <w:rFonts w:ascii="Calibri" w:hAnsi="Calibri" w:cs="Calibri"/>
                <w:bCs/>
                <w:color w:val="0A0A0A"/>
                <w:sz w:val="22"/>
                <w:szCs w:val="22"/>
                <w:shd w:val="clear" w:color="auto" w:fill="FEFEFE"/>
              </w:rPr>
              <w:t xml:space="preserve"> J</w:t>
            </w:r>
            <w:r w:rsidR="00F828F2" w:rsidRPr="007C34A6">
              <w:rPr>
                <w:rFonts w:ascii="Calibri" w:hAnsi="Calibri" w:cs="Calibri"/>
                <w:bCs/>
                <w:color w:val="0A0A0A"/>
                <w:sz w:val="22"/>
                <w:szCs w:val="22"/>
                <w:shd w:val="clear" w:color="auto" w:fill="FEFEFE"/>
              </w:rPr>
              <w:t xml:space="preserve">. </w:t>
            </w:r>
            <w:r w:rsidRPr="007C34A6">
              <w:rPr>
                <w:rFonts w:ascii="Calibri" w:hAnsi="Calibri" w:cs="Calibri"/>
                <w:color w:val="0A0A0A"/>
                <w:sz w:val="22"/>
                <w:szCs w:val="22"/>
                <w:shd w:val="clear" w:color="auto" w:fill="FEFEFE"/>
              </w:rPr>
              <w:t>2019</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Temperature amplifies the effect of high CO</w:t>
            </w:r>
            <w:r w:rsidRPr="007C34A6">
              <w:rPr>
                <w:rFonts w:ascii="Calibri" w:hAnsi="Calibri" w:cs="Calibri"/>
                <w:color w:val="0A0A0A"/>
                <w:sz w:val="22"/>
                <w:szCs w:val="22"/>
                <w:shd w:val="clear" w:color="auto" w:fill="FEFEFE"/>
                <w:vertAlign w:val="subscript"/>
              </w:rPr>
              <w:t>2</w:t>
            </w:r>
            <w:r w:rsidRPr="007C34A6">
              <w:rPr>
                <w:rFonts w:ascii="Calibri" w:hAnsi="Calibri" w:cs="Calibri"/>
                <w:color w:val="0A0A0A"/>
                <w:sz w:val="22"/>
                <w:szCs w:val="22"/>
                <w:shd w:val="clear" w:color="auto" w:fill="FEFEFE"/>
              </w:rPr>
              <w:t xml:space="preserve"> on </w:t>
            </w:r>
            <w:proofErr w:type="gramStart"/>
            <w:r w:rsidRPr="007C34A6">
              <w:rPr>
                <w:rFonts w:ascii="Calibri" w:hAnsi="Calibri" w:cs="Calibri"/>
                <w:color w:val="0A0A0A"/>
                <w:sz w:val="22"/>
                <w:szCs w:val="22"/>
                <w:shd w:val="clear" w:color="auto" w:fill="FEFEFE"/>
              </w:rPr>
              <w:t>the photosynthesis</w:t>
            </w:r>
            <w:proofErr w:type="gramEnd"/>
            <w:r w:rsidRPr="007C34A6">
              <w:rPr>
                <w:rFonts w:ascii="Calibri" w:hAnsi="Calibri" w:cs="Calibri"/>
                <w:color w:val="0A0A0A"/>
                <w:sz w:val="22"/>
                <w:szCs w:val="22"/>
                <w:shd w:val="clear" w:color="auto" w:fill="FEFEFE"/>
              </w:rPr>
              <w:t xml:space="preserve">, respiration and calcification of the coralline algae </w:t>
            </w:r>
            <w:proofErr w:type="spellStart"/>
            <w:r w:rsidRPr="007C34A6">
              <w:rPr>
                <w:rFonts w:ascii="Calibri" w:hAnsi="Calibri" w:cs="Calibri"/>
                <w:i/>
                <w:color w:val="0A0A0A"/>
                <w:sz w:val="22"/>
                <w:szCs w:val="22"/>
                <w:shd w:val="clear" w:color="auto" w:fill="FEFEFE"/>
              </w:rPr>
              <w:t>Phymatolithon</w:t>
            </w:r>
            <w:proofErr w:type="spellEnd"/>
            <w:r w:rsidRPr="007C34A6">
              <w:rPr>
                <w:rFonts w:ascii="Calibri" w:hAnsi="Calibri" w:cs="Calibri"/>
                <w:i/>
                <w:color w:val="0A0A0A"/>
                <w:sz w:val="22"/>
                <w:szCs w:val="22"/>
                <w:shd w:val="clear" w:color="auto" w:fill="FEFEFE"/>
              </w:rPr>
              <w:t xml:space="preserve"> </w:t>
            </w:r>
            <w:proofErr w:type="spellStart"/>
            <w:r w:rsidRPr="007C34A6">
              <w:rPr>
                <w:rFonts w:ascii="Calibri" w:hAnsi="Calibri" w:cs="Calibri"/>
                <w:i/>
                <w:color w:val="0A0A0A"/>
                <w:sz w:val="22"/>
                <w:szCs w:val="22"/>
                <w:shd w:val="clear" w:color="auto" w:fill="FEFEFE"/>
              </w:rPr>
              <w:t>lusitanicum</w:t>
            </w:r>
            <w:proofErr w:type="spellEnd"/>
            <w:r w:rsidRPr="007C34A6">
              <w:rPr>
                <w:rFonts w:ascii="Calibri" w:hAnsi="Calibri" w:cs="Calibri"/>
                <w:color w:val="0A0A0A"/>
                <w:sz w:val="22"/>
                <w:szCs w:val="22"/>
                <w:shd w:val="clear" w:color="auto" w:fill="FEFEFE"/>
              </w:rPr>
              <w:t xml:space="preserve">. </w:t>
            </w:r>
            <w:r w:rsidRPr="007C34A6">
              <w:rPr>
                <w:rFonts w:ascii="Calibri" w:hAnsi="Calibri" w:cs="Calibri"/>
                <w:i/>
                <w:color w:val="0A0A0A"/>
                <w:sz w:val="22"/>
                <w:szCs w:val="22"/>
                <w:shd w:val="clear" w:color="auto" w:fill="FEFEFE"/>
              </w:rPr>
              <w:t>Ecology and Evolution</w:t>
            </w:r>
            <w:r w:rsidRPr="007C34A6">
              <w:rPr>
                <w:rFonts w:ascii="Calibri" w:hAnsi="Calibri" w:cs="Calibri"/>
                <w:color w:val="0A0A0A"/>
                <w:sz w:val="22"/>
                <w:szCs w:val="22"/>
                <w:shd w:val="clear" w:color="auto" w:fill="FEFEFE"/>
              </w:rPr>
              <w:t xml:space="preserve">, </w:t>
            </w:r>
            <w:r w:rsidR="00094B22" w:rsidRPr="007C34A6">
              <w:rPr>
                <w:rFonts w:ascii="Calibri" w:hAnsi="Calibri" w:cs="Calibri"/>
                <w:color w:val="0A0A0A"/>
                <w:sz w:val="22"/>
                <w:szCs w:val="22"/>
                <w:shd w:val="clear" w:color="auto" w:fill="FEFEFE"/>
              </w:rPr>
              <w:t>9(19): 11000-11009.</w:t>
            </w:r>
          </w:p>
          <w:p w14:paraId="4CFFCF27" w14:textId="4D28F043" w:rsidR="00A766A1" w:rsidRPr="007C34A6" w:rsidRDefault="00A766A1" w:rsidP="0076203B">
            <w:pPr>
              <w:spacing w:after="120"/>
              <w:rPr>
                <w:rFonts w:ascii="Calibri" w:hAnsi="Calibri" w:cs="Calibri"/>
                <w:color w:val="0A0A0A"/>
                <w:sz w:val="22"/>
                <w:szCs w:val="22"/>
                <w:shd w:val="clear" w:color="auto" w:fill="FEFEFE"/>
              </w:rPr>
            </w:pPr>
            <w:r w:rsidRPr="007C34A6">
              <w:rPr>
                <w:rFonts w:ascii="Calibri" w:hAnsi="Calibri" w:cs="Calibri"/>
                <w:color w:val="0A0A0A"/>
                <w:sz w:val="22"/>
                <w:szCs w:val="22"/>
                <w:shd w:val="clear" w:color="auto" w:fill="FEFEFE"/>
              </w:rPr>
              <w:t>Sordo</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L</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Santos</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R</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w:t>
            </w:r>
            <w:proofErr w:type="spellStart"/>
            <w:r w:rsidRPr="007C34A6">
              <w:rPr>
                <w:rFonts w:ascii="Calibri" w:hAnsi="Calibri" w:cs="Calibri"/>
                <w:color w:val="0A0A0A"/>
                <w:sz w:val="22"/>
                <w:szCs w:val="22"/>
                <w:shd w:val="clear" w:color="auto" w:fill="FEFEFE"/>
              </w:rPr>
              <w:t>Barrote</w:t>
            </w:r>
            <w:proofErr w:type="spellEnd"/>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I</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w:t>
            </w:r>
            <w:r w:rsidRPr="007C34A6">
              <w:rPr>
                <w:rFonts w:ascii="Calibri" w:hAnsi="Calibri" w:cs="Calibri"/>
                <w:bCs/>
                <w:color w:val="0A0A0A"/>
                <w:sz w:val="22"/>
                <w:szCs w:val="22"/>
                <w:shd w:val="clear" w:color="auto" w:fill="FEFEFE"/>
              </w:rPr>
              <w:t>Silva</w:t>
            </w:r>
            <w:r w:rsidR="00F828F2" w:rsidRPr="007C34A6">
              <w:rPr>
                <w:rFonts w:ascii="Calibri" w:hAnsi="Calibri" w:cs="Calibri"/>
                <w:bCs/>
                <w:color w:val="0A0A0A"/>
                <w:sz w:val="22"/>
                <w:szCs w:val="22"/>
                <w:shd w:val="clear" w:color="auto" w:fill="FEFEFE"/>
              </w:rPr>
              <w:t>,</w:t>
            </w:r>
            <w:r w:rsidRPr="007C34A6">
              <w:rPr>
                <w:rFonts w:ascii="Calibri" w:hAnsi="Calibri" w:cs="Calibri"/>
                <w:bCs/>
                <w:color w:val="0A0A0A"/>
                <w:sz w:val="22"/>
                <w:szCs w:val="22"/>
                <w:shd w:val="clear" w:color="auto" w:fill="FEFEFE"/>
              </w:rPr>
              <w:t xml:space="preserve"> J</w:t>
            </w:r>
            <w:r w:rsidR="00F828F2" w:rsidRPr="007C34A6">
              <w:rPr>
                <w:rFonts w:ascii="Calibri" w:hAnsi="Calibri" w:cs="Calibri"/>
                <w:bCs/>
                <w:color w:val="0A0A0A"/>
                <w:sz w:val="22"/>
                <w:szCs w:val="22"/>
                <w:shd w:val="clear" w:color="auto" w:fill="FEFEFE"/>
              </w:rPr>
              <w:t xml:space="preserve">. </w:t>
            </w:r>
            <w:r w:rsidRPr="007C34A6">
              <w:rPr>
                <w:rFonts w:ascii="Calibri" w:hAnsi="Calibri" w:cs="Calibri"/>
                <w:color w:val="0A0A0A"/>
                <w:sz w:val="22"/>
                <w:szCs w:val="22"/>
                <w:shd w:val="clear" w:color="auto" w:fill="FEFEFE"/>
              </w:rPr>
              <w:t>2018</w:t>
            </w:r>
            <w:r w:rsidR="00F828F2" w:rsidRPr="007C34A6">
              <w:rPr>
                <w:rFonts w:ascii="Calibri" w:hAnsi="Calibri" w:cs="Calibri"/>
                <w:color w:val="0A0A0A"/>
                <w:sz w:val="22"/>
                <w:szCs w:val="22"/>
                <w:shd w:val="clear" w:color="auto" w:fill="FEFEFE"/>
              </w:rPr>
              <w:t>.</w:t>
            </w:r>
            <w:r w:rsidRPr="007C34A6">
              <w:rPr>
                <w:rFonts w:ascii="Calibri" w:hAnsi="Calibri" w:cs="Calibri"/>
                <w:color w:val="0A0A0A"/>
                <w:sz w:val="22"/>
                <w:szCs w:val="22"/>
                <w:shd w:val="clear" w:color="auto" w:fill="FEFEFE"/>
              </w:rPr>
              <w:t xml:space="preserve"> High CO</w:t>
            </w:r>
            <w:r w:rsidRPr="007C34A6">
              <w:rPr>
                <w:rFonts w:ascii="Calibri" w:hAnsi="Calibri" w:cs="Calibri"/>
                <w:color w:val="0A0A0A"/>
                <w:sz w:val="22"/>
                <w:szCs w:val="22"/>
                <w:shd w:val="clear" w:color="auto" w:fill="FEFEFE"/>
                <w:vertAlign w:val="subscript"/>
              </w:rPr>
              <w:t>2</w:t>
            </w:r>
            <w:r w:rsidRPr="007C34A6">
              <w:rPr>
                <w:rFonts w:ascii="Calibri" w:hAnsi="Calibri" w:cs="Calibri"/>
                <w:color w:val="0A0A0A"/>
                <w:sz w:val="22"/>
                <w:szCs w:val="22"/>
                <w:shd w:val="clear" w:color="auto" w:fill="FEFEFE"/>
              </w:rPr>
              <w:t xml:space="preserve"> decreases the long-term resilience of the free-living coralline algae </w:t>
            </w:r>
            <w:proofErr w:type="spellStart"/>
            <w:r w:rsidRPr="007C34A6">
              <w:rPr>
                <w:rFonts w:ascii="Calibri" w:hAnsi="Calibri" w:cs="Calibri"/>
                <w:i/>
                <w:color w:val="0A0A0A"/>
                <w:sz w:val="22"/>
                <w:szCs w:val="22"/>
                <w:shd w:val="clear" w:color="auto" w:fill="FEFEFE"/>
              </w:rPr>
              <w:t>Phymatolithon</w:t>
            </w:r>
            <w:proofErr w:type="spellEnd"/>
            <w:r w:rsidRPr="007C34A6">
              <w:rPr>
                <w:rFonts w:ascii="Calibri" w:hAnsi="Calibri" w:cs="Calibri"/>
                <w:i/>
                <w:color w:val="0A0A0A"/>
                <w:sz w:val="22"/>
                <w:szCs w:val="22"/>
                <w:shd w:val="clear" w:color="auto" w:fill="FEFEFE"/>
              </w:rPr>
              <w:t xml:space="preserve"> </w:t>
            </w:r>
            <w:proofErr w:type="spellStart"/>
            <w:r w:rsidRPr="007C34A6">
              <w:rPr>
                <w:rFonts w:ascii="Calibri" w:hAnsi="Calibri" w:cs="Calibri"/>
                <w:i/>
                <w:color w:val="0A0A0A"/>
                <w:sz w:val="22"/>
                <w:szCs w:val="22"/>
                <w:shd w:val="clear" w:color="auto" w:fill="FEFEFE"/>
              </w:rPr>
              <w:t>lusitanicum</w:t>
            </w:r>
            <w:proofErr w:type="spellEnd"/>
            <w:r w:rsidRPr="007C34A6">
              <w:rPr>
                <w:rFonts w:ascii="Calibri" w:hAnsi="Calibri" w:cs="Calibri"/>
                <w:color w:val="0A0A0A"/>
                <w:sz w:val="22"/>
                <w:szCs w:val="22"/>
                <w:shd w:val="clear" w:color="auto" w:fill="FEFEFE"/>
              </w:rPr>
              <w:t xml:space="preserve">. </w:t>
            </w:r>
            <w:r w:rsidRPr="007C34A6">
              <w:rPr>
                <w:rFonts w:ascii="Calibri" w:hAnsi="Calibri" w:cs="Calibri"/>
                <w:i/>
                <w:color w:val="0A0A0A"/>
                <w:sz w:val="22"/>
                <w:szCs w:val="22"/>
                <w:shd w:val="clear" w:color="auto" w:fill="FEFEFE"/>
              </w:rPr>
              <w:t>Ecology and Evolution</w:t>
            </w:r>
            <w:r w:rsidRPr="007C34A6">
              <w:rPr>
                <w:rFonts w:ascii="Calibri" w:hAnsi="Calibri" w:cs="Calibri"/>
                <w:color w:val="0A0A0A"/>
                <w:sz w:val="22"/>
                <w:szCs w:val="22"/>
                <w:shd w:val="clear" w:color="auto" w:fill="FEFEFE"/>
              </w:rPr>
              <w:t xml:space="preserve">, </w:t>
            </w:r>
            <w:r w:rsidR="00094B22" w:rsidRPr="007C34A6">
              <w:rPr>
                <w:rFonts w:ascii="Calibri" w:hAnsi="Calibri" w:cs="Calibri"/>
                <w:color w:val="0A0A0A"/>
                <w:sz w:val="22"/>
                <w:szCs w:val="22"/>
                <w:shd w:val="clear" w:color="auto" w:fill="FEFEFE"/>
              </w:rPr>
              <w:t>8(10): 4781-4792.</w:t>
            </w:r>
          </w:p>
        </w:tc>
      </w:tr>
      <w:tr w:rsidR="00AA1905" w:rsidRPr="007C34A6" w14:paraId="0C8B2F6B" w14:textId="77777777" w:rsidTr="00397B87">
        <w:trPr>
          <w:trHeight w:val="2826"/>
        </w:trPr>
        <w:tc>
          <w:tcPr>
            <w:tcW w:w="586" w:type="pct"/>
          </w:tcPr>
          <w:p w14:paraId="77F63AA6" w14:textId="44755682" w:rsidR="009D314A" w:rsidRPr="007C34A6" w:rsidRDefault="009D314A">
            <w:pPr>
              <w:spacing w:after="120"/>
              <w:rPr>
                <w:rFonts w:ascii="Calibri" w:hAnsi="Calibri" w:cs="Calibri"/>
                <w:sz w:val="22"/>
                <w:szCs w:val="22"/>
              </w:rPr>
            </w:pPr>
            <w:r w:rsidRPr="007C34A6">
              <w:rPr>
                <w:rFonts w:ascii="Calibri" w:hAnsi="Calibri" w:cs="Calibri"/>
                <w:sz w:val="22"/>
                <w:szCs w:val="22"/>
              </w:rPr>
              <w:lastRenderedPageBreak/>
              <w:t>(explanatory notes associated to rows above, if the category is indicated for: Method used)</w:t>
            </w:r>
          </w:p>
        </w:tc>
        <w:tc>
          <w:tcPr>
            <w:tcW w:w="4414" w:type="pct"/>
            <w:gridSpan w:val="2"/>
          </w:tcPr>
          <w:p w14:paraId="3C34D8F5"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Main source of information:</w:t>
            </w:r>
          </w:p>
          <w:p w14:paraId="51B786C7" w14:textId="73148EDB" w:rsidR="009D314A" w:rsidRPr="007C34A6" w:rsidRDefault="003F62F4" w:rsidP="003F62F4">
            <w:pPr>
              <w:spacing w:after="120" w:line="276" w:lineRule="auto"/>
              <w:ind w:left="357"/>
              <w:contextualSpacing/>
              <w:rPr>
                <w:rFonts w:ascii="Calibri" w:hAnsi="Calibri" w:cs="Calibri"/>
                <w:sz w:val="22"/>
                <w:szCs w:val="22"/>
              </w:rPr>
            </w:pPr>
            <w:r w:rsidRPr="007C34A6">
              <w:rPr>
                <w:rFonts w:ascii="Calibri" w:hAnsi="Calibri" w:cs="Calibri"/>
                <w:sz w:val="22"/>
                <w:szCs w:val="22"/>
              </w:rPr>
              <w:t xml:space="preserve">3. </w:t>
            </w:r>
            <w:r w:rsidR="009D314A" w:rsidRPr="007C34A6">
              <w:rPr>
                <w:rFonts w:ascii="Calibri" w:hAnsi="Calibri" w:cs="Calibri"/>
                <w:sz w:val="22"/>
                <w:szCs w:val="22"/>
              </w:rPr>
              <w:t>Assessment derived from a mix of OSPAR data assessment and assessments from third parties</w:t>
            </w:r>
            <w:r w:rsidRPr="007C34A6">
              <w:rPr>
                <w:rFonts w:ascii="Calibri" w:hAnsi="Calibri" w:cs="Calibri"/>
                <w:sz w:val="22"/>
                <w:szCs w:val="22"/>
              </w:rPr>
              <w:t>.</w:t>
            </w:r>
          </w:p>
          <w:p w14:paraId="08BA586A" w14:textId="1D882489" w:rsidR="009D314A" w:rsidRPr="007C34A6" w:rsidRDefault="009D314A">
            <w:pPr>
              <w:spacing w:after="120"/>
              <w:rPr>
                <w:rFonts w:ascii="Calibri" w:hAnsi="Calibri" w:cs="Calibri"/>
                <w:sz w:val="22"/>
                <w:szCs w:val="22"/>
              </w:rPr>
            </w:pPr>
            <w:r w:rsidRPr="007C34A6">
              <w:rPr>
                <w:rFonts w:ascii="Calibri" w:hAnsi="Calibri" w:cs="Calibri"/>
                <w:sz w:val="22"/>
                <w:szCs w:val="22"/>
              </w:rPr>
              <w:t>Assessment is based upon:</w:t>
            </w:r>
          </w:p>
          <w:p w14:paraId="278DF8B6" w14:textId="31080932" w:rsidR="009D314A" w:rsidRPr="007C34A6" w:rsidRDefault="009D314A" w:rsidP="003F62F4">
            <w:pPr>
              <w:pStyle w:val="ListParagraph"/>
              <w:numPr>
                <w:ilvl w:val="0"/>
                <w:numId w:val="36"/>
              </w:numPr>
              <w:spacing w:after="120" w:line="276" w:lineRule="auto"/>
              <w:rPr>
                <w:rFonts w:ascii="Calibri" w:hAnsi="Calibri" w:cs="Calibri"/>
                <w:sz w:val="22"/>
                <w:szCs w:val="22"/>
              </w:rPr>
            </w:pPr>
            <w:r w:rsidRPr="007C34A6">
              <w:rPr>
                <w:rFonts w:ascii="Calibri" w:hAnsi="Calibri" w:cs="Calibri"/>
                <w:sz w:val="22"/>
                <w:szCs w:val="22"/>
              </w:rPr>
              <w:t>based mainly on expert opinion with very limited data</w:t>
            </w:r>
            <w:r w:rsidR="003F62F4" w:rsidRPr="007C34A6">
              <w:rPr>
                <w:rFonts w:ascii="Calibri" w:hAnsi="Calibri" w:cs="Calibri"/>
                <w:sz w:val="22"/>
                <w:szCs w:val="22"/>
              </w:rPr>
              <w:t>.</w:t>
            </w:r>
          </w:p>
        </w:tc>
      </w:tr>
      <w:tr w:rsidR="0071159A" w:rsidRPr="007C34A6" w14:paraId="7B900444" w14:textId="77777777" w:rsidTr="00397B87">
        <w:trPr>
          <w:trHeight w:val="1108"/>
        </w:trPr>
        <w:tc>
          <w:tcPr>
            <w:tcW w:w="1282" w:type="pct"/>
            <w:gridSpan w:val="2"/>
            <w:tcBorders>
              <w:top w:val="single" w:sz="4" w:space="0" w:color="auto"/>
              <w:left w:val="nil"/>
              <w:bottom w:val="single" w:sz="4" w:space="0" w:color="auto"/>
              <w:right w:val="nil"/>
            </w:tcBorders>
          </w:tcPr>
          <w:p w14:paraId="52A6D26B" w14:textId="0B818E0E" w:rsidR="009D314A" w:rsidRPr="007C34A6" w:rsidRDefault="009D314A">
            <w:pPr>
              <w:spacing w:after="120"/>
              <w:rPr>
                <w:rFonts w:ascii="Calibri" w:hAnsi="Calibri" w:cs="Calibri"/>
                <w:sz w:val="22"/>
                <w:szCs w:val="22"/>
              </w:rPr>
            </w:pPr>
          </w:p>
        </w:tc>
        <w:tc>
          <w:tcPr>
            <w:tcW w:w="3718" w:type="pct"/>
            <w:tcBorders>
              <w:top w:val="single" w:sz="4" w:space="0" w:color="auto"/>
              <w:left w:val="nil"/>
              <w:bottom w:val="single" w:sz="4" w:space="0" w:color="auto"/>
              <w:right w:val="nil"/>
            </w:tcBorders>
          </w:tcPr>
          <w:p w14:paraId="1AEAFFBA" w14:textId="77777777" w:rsidR="009D314A" w:rsidRPr="007C34A6" w:rsidRDefault="009D314A">
            <w:pPr>
              <w:spacing w:after="120"/>
              <w:rPr>
                <w:rFonts w:ascii="Calibri" w:hAnsi="Calibri" w:cs="Calibri"/>
                <w:sz w:val="22"/>
                <w:szCs w:val="22"/>
              </w:rPr>
            </w:pPr>
          </w:p>
          <w:p w14:paraId="6249062C" w14:textId="77777777" w:rsidR="000F1085" w:rsidRPr="007C34A6" w:rsidRDefault="000F1085">
            <w:pPr>
              <w:spacing w:after="120"/>
              <w:rPr>
                <w:rFonts w:ascii="Calibri" w:hAnsi="Calibri" w:cs="Calibri"/>
                <w:sz w:val="22"/>
                <w:szCs w:val="22"/>
              </w:rPr>
            </w:pPr>
          </w:p>
          <w:p w14:paraId="67919C1A" w14:textId="77777777" w:rsidR="000F1085" w:rsidRPr="007C34A6" w:rsidRDefault="000F1085">
            <w:pPr>
              <w:spacing w:after="120"/>
              <w:rPr>
                <w:rFonts w:ascii="Calibri" w:hAnsi="Calibri" w:cs="Calibri"/>
                <w:sz w:val="22"/>
                <w:szCs w:val="22"/>
              </w:rPr>
            </w:pPr>
          </w:p>
          <w:p w14:paraId="22B5F94E" w14:textId="77777777" w:rsidR="000F1085" w:rsidRPr="007C34A6" w:rsidRDefault="000F1085">
            <w:pPr>
              <w:spacing w:after="120"/>
              <w:rPr>
                <w:rFonts w:ascii="Calibri" w:hAnsi="Calibri" w:cs="Calibri"/>
                <w:sz w:val="22"/>
                <w:szCs w:val="22"/>
              </w:rPr>
            </w:pPr>
          </w:p>
          <w:p w14:paraId="64E335B3" w14:textId="77777777" w:rsidR="000F1085" w:rsidRPr="007C34A6" w:rsidRDefault="000F1085">
            <w:pPr>
              <w:spacing w:after="120"/>
              <w:rPr>
                <w:rFonts w:ascii="Calibri" w:hAnsi="Calibri" w:cs="Calibri"/>
                <w:sz w:val="22"/>
                <w:szCs w:val="22"/>
              </w:rPr>
            </w:pPr>
          </w:p>
        </w:tc>
      </w:tr>
      <w:tr w:rsidR="0071159A" w:rsidRPr="007C34A6" w14:paraId="7258FF7A" w14:textId="77777777" w:rsidTr="00397B87">
        <w:tc>
          <w:tcPr>
            <w:tcW w:w="1282" w:type="pct"/>
            <w:gridSpan w:val="2"/>
            <w:tcBorders>
              <w:top w:val="single" w:sz="4" w:space="0" w:color="auto"/>
            </w:tcBorders>
            <w:hideMark/>
          </w:tcPr>
          <w:p w14:paraId="5F00A8A6" w14:textId="77777777" w:rsidR="009D314A" w:rsidRPr="007C34A6" w:rsidRDefault="009D314A">
            <w:pPr>
              <w:spacing w:after="120"/>
              <w:jc w:val="center"/>
              <w:rPr>
                <w:rFonts w:ascii="Calibri" w:hAnsi="Calibri" w:cs="Calibri"/>
                <w:b/>
                <w:bCs/>
                <w:sz w:val="22"/>
                <w:szCs w:val="22"/>
              </w:rPr>
            </w:pPr>
            <w:r w:rsidRPr="007C34A6">
              <w:rPr>
                <w:rFonts w:ascii="Calibri" w:hAnsi="Calibri" w:cs="Calibri"/>
                <w:b/>
                <w:bCs/>
                <w:sz w:val="22"/>
                <w:szCs w:val="22"/>
              </w:rPr>
              <w:t>AUDIT TRAIL</w:t>
            </w:r>
          </w:p>
          <w:p w14:paraId="3752E390" w14:textId="77777777" w:rsidR="009D314A" w:rsidRPr="007C34A6" w:rsidRDefault="009D314A">
            <w:pPr>
              <w:spacing w:after="120"/>
              <w:jc w:val="center"/>
              <w:rPr>
                <w:rFonts w:ascii="Calibri" w:hAnsi="Calibri" w:cs="Calibri"/>
                <w:b/>
                <w:bCs/>
                <w:sz w:val="22"/>
                <w:szCs w:val="22"/>
              </w:rPr>
            </w:pPr>
            <w:r w:rsidRPr="007C34A6">
              <w:rPr>
                <w:rFonts w:ascii="Calibri" w:hAnsi="Calibri" w:cs="Calibri"/>
                <w:b/>
                <w:bCs/>
                <w:sz w:val="22"/>
                <w:szCs w:val="22"/>
              </w:rPr>
              <w:t>(Optional. No word limit)</w:t>
            </w:r>
          </w:p>
        </w:tc>
        <w:tc>
          <w:tcPr>
            <w:tcW w:w="3718" w:type="pct"/>
            <w:tcBorders>
              <w:top w:val="single" w:sz="4" w:space="0" w:color="auto"/>
            </w:tcBorders>
          </w:tcPr>
          <w:p w14:paraId="01F0DD70" w14:textId="77777777" w:rsidR="009D314A" w:rsidRPr="007C34A6" w:rsidRDefault="009D314A">
            <w:pPr>
              <w:spacing w:after="120"/>
              <w:jc w:val="center"/>
              <w:rPr>
                <w:rFonts w:ascii="Calibri" w:hAnsi="Calibri" w:cs="Calibri"/>
                <w:b/>
                <w:bCs/>
                <w:sz w:val="22"/>
                <w:szCs w:val="22"/>
              </w:rPr>
            </w:pPr>
            <w:r w:rsidRPr="007C34A6">
              <w:rPr>
                <w:rFonts w:ascii="Calibri" w:hAnsi="Calibri" w:cs="Calibri"/>
                <w:b/>
                <w:bCs/>
                <w:sz w:val="22"/>
                <w:szCs w:val="22"/>
              </w:rPr>
              <w:t xml:space="preserve">Additional Evidence and Information </w:t>
            </w:r>
          </w:p>
          <w:p w14:paraId="106BC82A" w14:textId="77777777" w:rsidR="009D314A" w:rsidRPr="007C34A6" w:rsidRDefault="009D314A">
            <w:pPr>
              <w:spacing w:after="120"/>
              <w:jc w:val="center"/>
              <w:rPr>
                <w:rFonts w:ascii="Calibri" w:hAnsi="Calibri" w:cs="Calibri"/>
                <w:sz w:val="22"/>
                <w:szCs w:val="22"/>
              </w:rPr>
            </w:pPr>
            <w:r w:rsidRPr="007C34A6">
              <w:rPr>
                <w:rFonts w:ascii="Calibri" w:hAnsi="Calibri" w:cs="Calibri"/>
                <w:sz w:val="22"/>
                <w:szCs w:val="22"/>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11EAA8C3" w14:textId="77777777" w:rsidR="009D314A" w:rsidRPr="007C34A6" w:rsidRDefault="009D314A">
            <w:pPr>
              <w:spacing w:after="120"/>
              <w:jc w:val="center"/>
              <w:rPr>
                <w:rFonts w:ascii="Calibri" w:hAnsi="Calibri" w:cs="Calibri"/>
                <w:sz w:val="22"/>
                <w:szCs w:val="22"/>
              </w:rPr>
            </w:pPr>
            <w:r w:rsidRPr="007C34A6">
              <w:rPr>
                <w:rFonts w:ascii="Calibri" w:hAnsi="Calibri" w:cs="Calibri"/>
                <w:sz w:val="22"/>
                <w:szCs w:val="22"/>
              </w:rPr>
              <w:t>The audit trail is not published as part of the assessment. It is archived for future reference purposes. The assessment in the rows above needs to be written so that it can be read without accessing information in the audit trail.</w:t>
            </w:r>
          </w:p>
        </w:tc>
      </w:tr>
      <w:tr w:rsidR="0071159A" w:rsidRPr="007C34A6" w14:paraId="59C41FB2" w14:textId="77777777" w:rsidTr="00397B87">
        <w:tc>
          <w:tcPr>
            <w:tcW w:w="1282" w:type="pct"/>
            <w:gridSpan w:val="2"/>
            <w:hideMark/>
          </w:tcPr>
          <w:p w14:paraId="5B4DE5D4"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Assessment methods</w:t>
            </w:r>
          </w:p>
          <w:p w14:paraId="5676CF41"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 xml:space="preserve">(additional information, </w:t>
            </w:r>
            <w:proofErr w:type="gramStart"/>
            <w:r w:rsidRPr="007C34A6">
              <w:rPr>
                <w:rFonts w:ascii="Calibri" w:hAnsi="Calibri" w:cs="Calibri"/>
                <w:sz w:val="22"/>
                <w:szCs w:val="22"/>
              </w:rPr>
              <w:t>in particular how</w:t>
            </w:r>
            <w:proofErr w:type="gramEnd"/>
            <w:r w:rsidRPr="007C34A6">
              <w:rPr>
                <w:rFonts w:ascii="Calibri" w:hAnsi="Calibri" w:cs="Calibri"/>
                <w:sz w:val="22"/>
                <w:szCs w:val="22"/>
              </w:rPr>
              <w:t xml:space="preserve"> the overall assessment in the summary table was reached)</w:t>
            </w:r>
          </w:p>
        </w:tc>
        <w:tc>
          <w:tcPr>
            <w:tcW w:w="3718" w:type="pct"/>
          </w:tcPr>
          <w:p w14:paraId="26F9D744" w14:textId="6BE60EAC" w:rsidR="009D314A" w:rsidRPr="007C34A6" w:rsidRDefault="00376F31" w:rsidP="000B7273">
            <w:pPr>
              <w:spacing w:after="120"/>
              <w:rPr>
                <w:rFonts w:ascii="Calibri" w:hAnsi="Calibri" w:cs="Calibri"/>
                <w:color w:val="FF0000"/>
                <w:sz w:val="22"/>
                <w:szCs w:val="22"/>
              </w:rPr>
            </w:pPr>
            <w:r w:rsidRPr="007C34A6">
              <w:rPr>
                <w:rFonts w:ascii="Calibri" w:hAnsi="Calibri" w:cs="Calibri"/>
                <w:sz w:val="22"/>
                <w:szCs w:val="22"/>
              </w:rPr>
              <w:t xml:space="preserve">When data-calls </w:t>
            </w:r>
            <w:r w:rsidR="000F1085" w:rsidRPr="007C34A6">
              <w:rPr>
                <w:rFonts w:ascii="Calibri" w:hAnsi="Calibri" w:cs="Calibri"/>
                <w:sz w:val="22"/>
                <w:szCs w:val="22"/>
              </w:rPr>
              <w:t>agreed</w:t>
            </w:r>
            <w:r w:rsidRPr="007C34A6">
              <w:rPr>
                <w:rFonts w:ascii="Calibri" w:hAnsi="Calibri" w:cs="Calibri"/>
                <w:sz w:val="22"/>
                <w:szCs w:val="22"/>
              </w:rPr>
              <w:t xml:space="preserve"> with one another, the assessment was straightforward (i.e., extent</w:t>
            </w:r>
            <w:r w:rsidR="000F1085" w:rsidRPr="007C34A6">
              <w:rPr>
                <w:rFonts w:ascii="Calibri" w:hAnsi="Calibri" w:cs="Calibri"/>
                <w:sz w:val="22"/>
                <w:szCs w:val="22"/>
              </w:rPr>
              <w:t xml:space="preserve"> was assessed as decreasing in a Region </w:t>
            </w:r>
            <w:r w:rsidRPr="007C34A6">
              <w:rPr>
                <w:rFonts w:ascii="Calibri" w:hAnsi="Calibri" w:cs="Calibri"/>
                <w:sz w:val="22"/>
                <w:szCs w:val="22"/>
              </w:rPr>
              <w:t xml:space="preserve">if both </w:t>
            </w:r>
            <w:r w:rsidR="000F1085" w:rsidRPr="007C34A6">
              <w:rPr>
                <w:rFonts w:ascii="Calibri" w:hAnsi="Calibri" w:cs="Calibri"/>
                <w:sz w:val="22"/>
                <w:szCs w:val="22"/>
              </w:rPr>
              <w:t>Contracting Parties</w:t>
            </w:r>
            <w:r w:rsidRPr="007C34A6">
              <w:rPr>
                <w:rFonts w:ascii="Calibri" w:hAnsi="Calibri" w:cs="Calibri"/>
                <w:sz w:val="22"/>
                <w:szCs w:val="22"/>
              </w:rPr>
              <w:t xml:space="preserve"> stated that their extent was decreasing). </w:t>
            </w:r>
            <w:r w:rsidR="003A734A" w:rsidRPr="007C34A6">
              <w:rPr>
                <w:rFonts w:ascii="Calibri" w:hAnsi="Calibri" w:cs="Calibri"/>
                <w:sz w:val="22"/>
                <w:szCs w:val="22"/>
              </w:rPr>
              <w:t xml:space="preserve">When assessments were not in agreement, and there was no obvious trend, </w:t>
            </w:r>
            <w:proofErr w:type="gramStart"/>
            <w:r w:rsidRPr="007C34A6">
              <w:rPr>
                <w:rFonts w:ascii="Calibri" w:hAnsi="Calibri" w:cs="Calibri"/>
                <w:sz w:val="22"/>
                <w:szCs w:val="22"/>
              </w:rPr>
              <w:t>a</w:t>
            </w:r>
            <w:r w:rsidR="000B7273" w:rsidRPr="007C34A6">
              <w:rPr>
                <w:rFonts w:ascii="Calibri" w:hAnsi="Calibri" w:cs="Calibri"/>
                <w:sz w:val="22"/>
                <w:szCs w:val="22"/>
              </w:rPr>
              <w:t xml:space="preserve"> </w:t>
            </w:r>
            <w:r w:rsidRPr="007C34A6">
              <w:rPr>
                <w:rFonts w:ascii="Calibri" w:hAnsi="Calibri" w:cs="Calibri"/>
                <w:sz w:val="22"/>
                <w:szCs w:val="22"/>
              </w:rPr>
              <w:t>?</w:t>
            </w:r>
            <w:proofErr w:type="gramEnd"/>
            <w:r w:rsidRPr="007C34A6">
              <w:rPr>
                <w:rFonts w:ascii="Calibri" w:hAnsi="Calibri" w:cs="Calibri"/>
                <w:sz w:val="22"/>
                <w:szCs w:val="22"/>
              </w:rPr>
              <w:t xml:space="preserve"> was used</w:t>
            </w:r>
            <w:r w:rsidR="003A734A" w:rsidRPr="007C34A6">
              <w:rPr>
                <w:rFonts w:ascii="Calibri" w:hAnsi="Calibri" w:cs="Calibri"/>
                <w:sz w:val="22"/>
                <w:szCs w:val="22"/>
              </w:rPr>
              <w:t xml:space="preserve">. </w:t>
            </w:r>
            <w:r w:rsidR="000F1085" w:rsidRPr="007C34A6">
              <w:rPr>
                <w:rFonts w:ascii="Calibri" w:hAnsi="Calibri" w:cs="Calibri"/>
                <w:sz w:val="22"/>
                <w:szCs w:val="22"/>
              </w:rPr>
              <w:t xml:space="preserve">In many cases, unknown was used as </w:t>
            </w:r>
            <w:proofErr w:type="spellStart"/>
            <w:r w:rsidR="000F1085" w:rsidRPr="007C34A6">
              <w:rPr>
                <w:rFonts w:ascii="Calibri" w:hAnsi="Calibri" w:cs="Calibri"/>
                <w:sz w:val="22"/>
                <w:szCs w:val="22"/>
              </w:rPr>
              <w:t>maerl</w:t>
            </w:r>
            <w:proofErr w:type="spellEnd"/>
            <w:r w:rsidR="000F1085" w:rsidRPr="007C34A6">
              <w:rPr>
                <w:rFonts w:ascii="Calibri" w:hAnsi="Calibri" w:cs="Calibri"/>
                <w:sz w:val="22"/>
                <w:szCs w:val="22"/>
              </w:rPr>
              <w:t xml:space="preserve"> beds had no</w:t>
            </w:r>
            <w:r w:rsidR="000B7273" w:rsidRPr="007C34A6">
              <w:rPr>
                <w:rFonts w:ascii="Calibri" w:hAnsi="Calibri" w:cs="Calibri"/>
                <w:sz w:val="22"/>
                <w:szCs w:val="22"/>
              </w:rPr>
              <w:t>t</w:t>
            </w:r>
            <w:r w:rsidR="000F1085" w:rsidRPr="007C34A6">
              <w:rPr>
                <w:rFonts w:ascii="Calibri" w:hAnsi="Calibri" w:cs="Calibri"/>
                <w:sz w:val="22"/>
                <w:szCs w:val="22"/>
              </w:rPr>
              <w:t xml:space="preserve"> been monitored for several years. Extent data from the </w:t>
            </w:r>
            <w:hyperlink r:id="rId33" w:history="1">
              <w:r w:rsidR="000F1085" w:rsidRPr="007C34A6">
                <w:rPr>
                  <w:rStyle w:val="Hyperlink"/>
                  <w:rFonts w:ascii="Calibri" w:hAnsi="Calibri" w:cs="Calibri"/>
                  <w:sz w:val="22"/>
                  <w:szCs w:val="22"/>
                </w:rPr>
                <w:t>2019 status assessment</w:t>
              </w:r>
            </w:hyperlink>
            <w:r w:rsidR="000F1085" w:rsidRPr="007C34A6">
              <w:rPr>
                <w:rFonts w:ascii="Calibri" w:hAnsi="Calibri" w:cs="Calibri"/>
                <w:sz w:val="22"/>
                <w:szCs w:val="22"/>
              </w:rPr>
              <w:t xml:space="preserve"> was used to </w:t>
            </w:r>
            <w:r w:rsidR="000B7273" w:rsidRPr="007C34A6">
              <w:rPr>
                <w:rFonts w:ascii="Calibri" w:hAnsi="Calibri" w:cs="Calibri"/>
                <w:sz w:val="22"/>
                <w:szCs w:val="22"/>
              </w:rPr>
              <w:t xml:space="preserve">assess the relative contribution of each Contracting Party to each Region. Information was provided by researchers for the extent, distribution and condition on </w:t>
            </w:r>
            <w:proofErr w:type="spellStart"/>
            <w:r w:rsidR="000B7273" w:rsidRPr="007C34A6">
              <w:rPr>
                <w:rFonts w:ascii="Calibri" w:hAnsi="Calibri" w:cs="Calibri"/>
                <w:sz w:val="22"/>
                <w:szCs w:val="22"/>
              </w:rPr>
              <w:t>maerl</w:t>
            </w:r>
            <w:proofErr w:type="spellEnd"/>
            <w:r w:rsidR="000B7273" w:rsidRPr="007C34A6">
              <w:rPr>
                <w:rFonts w:ascii="Calibri" w:hAnsi="Calibri" w:cs="Calibri"/>
                <w:sz w:val="22"/>
                <w:szCs w:val="22"/>
              </w:rPr>
              <w:t xml:space="preserve"> beds in Maderia and Portugal, as well as trends in activities and pressures.</w:t>
            </w:r>
          </w:p>
        </w:tc>
      </w:tr>
      <w:tr w:rsidR="0071159A" w:rsidRPr="007C34A6" w14:paraId="48A71F80" w14:textId="77777777" w:rsidTr="00397B87">
        <w:tc>
          <w:tcPr>
            <w:tcW w:w="1282" w:type="pct"/>
            <w:gridSpan w:val="2"/>
            <w:hideMark/>
          </w:tcPr>
          <w:p w14:paraId="5400E141" w14:textId="77777777" w:rsidR="009D314A" w:rsidRPr="007C34A6" w:rsidRDefault="009D314A">
            <w:pPr>
              <w:spacing w:after="120"/>
              <w:rPr>
                <w:rFonts w:ascii="Calibri" w:hAnsi="Calibri" w:cs="Calibri"/>
                <w:sz w:val="22"/>
                <w:szCs w:val="22"/>
              </w:rPr>
            </w:pPr>
            <w:r w:rsidRPr="007C34A6">
              <w:rPr>
                <w:rFonts w:ascii="Calibri" w:hAnsi="Calibri" w:cs="Calibri"/>
                <w:sz w:val="22"/>
                <w:szCs w:val="22"/>
              </w:rPr>
              <w:t>Geographical range and distribution (additional evidence &amp; information)</w:t>
            </w:r>
          </w:p>
        </w:tc>
        <w:tc>
          <w:tcPr>
            <w:tcW w:w="3718" w:type="pct"/>
          </w:tcPr>
          <w:p w14:paraId="40CE628A" w14:textId="0C579D51" w:rsidR="00751917" w:rsidRPr="007C34A6" w:rsidRDefault="00751917" w:rsidP="00751917">
            <w:pPr>
              <w:spacing w:after="120"/>
              <w:rPr>
                <w:rFonts w:ascii="Calibri" w:hAnsi="Calibri" w:cs="Calibri"/>
                <w:color w:val="FF0000"/>
                <w:sz w:val="22"/>
                <w:szCs w:val="22"/>
              </w:rPr>
            </w:pPr>
          </w:p>
        </w:tc>
      </w:tr>
      <w:tr w:rsidR="0071159A" w:rsidRPr="007C34A6" w14:paraId="685676CE" w14:textId="77777777" w:rsidTr="00397B87">
        <w:tc>
          <w:tcPr>
            <w:tcW w:w="1282" w:type="pct"/>
            <w:gridSpan w:val="2"/>
            <w:hideMark/>
          </w:tcPr>
          <w:p w14:paraId="4E704365" w14:textId="1F4702C2"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Extent</w:t>
            </w:r>
          </w:p>
          <w:p w14:paraId="43D667FC"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(additional evidence &amp; information)</w:t>
            </w:r>
          </w:p>
        </w:tc>
        <w:tc>
          <w:tcPr>
            <w:tcW w:w="3718" w:type="pct"/>
          </w:tcPr>
          <w:p w14:paraId="136016C6" w14:textId="183AE84C" w:rsidR="00751917" w:rsidRPr="007C34A6" w:rsidRDefault="00751917" w:rsidP="00D742B3">
            <w:pPr>
              <w:spacing w:after="120"/>
              <w:rPr>
                <w:rFonts w:ascii="Calibri" w:hAnsi="Calibri" w:cs="Calibri"/>
                <w:color w:val="FF0000"/>
                <w:sz w:val="22"/>
                <w:szCs w:val="22"/>
              </w:rPr>
            </w:pPr>
          </w:p>
        </w:tc>
      </w:tr>
      <w:tr w:rsidR="0071159A" w:rsidRPr="007C34A6" w14:paraId="76689AB1" w14:textId="77777777" w:rsidTr="00397B87">
        <w:tc>
          <w:tcPr>
            <w:tcW w:w="1282" w:type="pct"/>
            <w:gridSpan w:val="2"/>
            <w:hideMark/>
          </w:tcPr>
          <w:p w14:paraId="5818A49C"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 xml:space="preserve">Condition </w:t>
            </w:r>
          </w:p>
          <w:p w14:paraId="446FE477"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lastRenderedPageBreak/>
              <w:t>(additional evidence &amp; information)</w:t>
            </w:r>
          </w:p>
        </w:tc>
        <w:tc>
          <w:tcPr>
            <w:tcW w:w="3718" w:type="pct"/>
          </w:tcPr>
          <w:p w14:paraId="139C835F" w14:textId="4B387BBE" w:rsidR="00D742B3" w:rsidRPr="007C34A6" w:rsidRDefault="00D742B3" w:rsidP="00751917">
            <w:pPr>
              <w:spacing w:after="120"/>
              <w:rPr>
                <w:rFonts w:ascii="Calibri" w:hAnsi="Calibri" w:cs="Calibri"/>
                <w:color w:val="FF0000"/>
                <w:sz w:val="22"/>
                <w:szCs w:val="22"/>
              </w:rPr>
            </w:pPr>
          </w:p>
        </w:tc>
      </w:tr>
      <w:tr w:rsidR="0071159A" w:rsidRPr="007C34A6" w14:paraId="2D9DFA30" w14:textId="77777777" w:rsidTr="00397B87">
        <w:tc>
          <w:tcPr>
            <w:tcW w:w="1282" w:type="pct"/>
            <w:gridSpan w:val="2"/>
            <w:hideMark/>
          </w:tcPr>
          <w:p w14:paraId="26036792"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Threats and impacts</w:t>
            </w:r>
          </w:p>
          <w:p w14:paraId="6BA91BD6"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(additional evidence &amp; information)</w:t>
            </w:r>
          </w:p>
        </w:tc>
        <w:tc>
          <w:tcPr>
            <w:tcW w:w="3718" w:type="pct"/>
          </w:tcPr>
          <w:p w14:paraId="519DCBBD" w14:textId="67F9BCAB" w:rsidR="00751917" w:rsidRPr="007C34A6" w:rsidRDefault="001D5FA5" w:rsidP="009A4280">
            <w:pPr>
              <w:spacing w:after="120"/>
              <w:rPr>
                <w:rFonts w:ascii="Calibri" w:hAnsi="Calibri" w:cs="Calibri"/>
                <w:sz w:val="22"/>
                <w:szCs w:val="22"/>
              </w:rPr>
            </w:pPr>
            <w:r w:rsidRPr="007C34A6">
              <w:rPr>
                <w:rFonts w:ascii="Calibri" w:hAnsi="Calibri" w:cs="Calibri"/>
                <w:sz w:val="22"/>
                <w:szCs w:val="22"/>
              </w:rPr>
              <w:t>Terminology for pressures</w:t>
            </w:r>
            <w:r w:rsidR="003A734A" w:rsidRPr="007C34A6">
              <w:rPr>
                <w:rFonts w:ascii="Calibri" w:hAnsi="Calibri" w:cs="Calibri"/>
                <w:sz w:val="22"/>
                <w:szCs w:val="22"/>
              </w:rPr>
              <w:t xml:space="preserve"> was based on the previous 2009 and 2019 assessments</w:t>
            </w:r>
            <w:r w:rsidRPr="007C34A6">
              <w:rPr>
                <w:rFonts w:ascii="Calibri" w:hAnsi="Calibri" w:cs="Calibri"/>
                <w:sz w:val="22"/>
                <w:szCs w:val="22"/>
                <w:lang w:val="en-GB"/>
              </w:rPr>
              <w:t>.</w:t>
            </w:r>
            <w:r w:rsidRPr="007C34A6">
              <w:rPr>
                <w:rFonts w:ascii="Calibri" w:hAnsi="Calibri" w:cs="Calibri"/>
                <w:sz w:val="22"/>
                <w:szCs w:val="22"/>
              </w:rPr>
              <w:t xml:space="preserve"> OSPAR Feeder reports were used to assess the trends in the activities. Trends in activities were used to assess trends in pressures, along with expert knowledge. Other activities known to impact </w:t>
            </w:r>
            <w:proofErr w:type="spellStart"/>
            <w:r w:rsidR="00A57402" w:rsidRPr="007C34A6">
              <w:rPr>
                <w:rFonts w:ascii="Calibri" w:hAnsi="Calibri" w:cs="Calibri"/>
                <w:sz w:val="22"/>
                <w:szCs w:val="22"/>
              </w:rPr>
              <w:t>maerl</w:t>
            </w:r>
            <w:proofErr w:type="spellEnd"/>
            <w:r w:rsidRPr="007C34A6">
              <w:rPr>
                <w:rFonts w:ascii="Calibri" w:hAnsi="Calibri" w:cs="Calibri"/>
                <w:sz w:val="22"/>
                <w:szCs w:val="22"/>
              </w:rPr>
              <w:t xml:space="preserve"> beds were also included.</w:t>
            </w:r>
          </w:p>
        </w:tc>
      </w:tr>
      <w:tr w:rsidR="0071159A" w:rsidRPr="007C34A6" w14:paraId="2B26F686" w14:textId="77777777" w:rsidTr="00397B87">
        <w:tc>
          <w:tcPr>
            <w:tcW w:w="1282" w:type="pct"/>
            <w:gridSpan w:val="2"/>
            <w:hideMark/>
          </w:tcPr>
          <w:p w14:paraId="2093C5D4"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Measures that address key pressures from human activities or conserve the species/habitat</w:t>
            </w:r>
          </w:p>
          <w:p w14:paraId="601906F1"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(additional information)</w:t>
            </w:r>
          </w:p>
        </w:tc>
        <w:tc>
          <w:tcPr>
            <w:tcW w:w="3718" w:type="pct"/>
          </w:tcPr>
          <w:p w14:paraId="3B2C3CD8" w14:textId="74EF7146" w:rsidR="00751917" w:rsidRPr="007C34A6" w:rsidRDefault="00751917" w:rsidP="00751917">
            <w:pPr>
              <w:shd w:val="clear" w:color="auto" w:fill="FFFFFF"/>
              <w:spacing w:after="150"/>
              <w:jc w:val="left"/>
              <w:rPr>
                <w:rFonts w:ascii="Calibri" w:hAnsi="Calibri" w:cs="Calibri"/>
                <w:sz w:val="22"/>
                <w:szCs w:val="22"/>
              </w:rPr>
            </w:pPr>
          </w:p>
        </w:tc>
      </w:tr>
      <w:tr w:rsidR="0071159A" w:rsidRPr="007C34A6" w14:paraId="0B9163D6" w14:textId="77777777" w:rsidTr="00397B87">
        <w:tc>
          <w:tcPr>
            <w:tcW w:w="1282" w:type="pct"/>
            <w:gridSpan w:val="2"/>
            <w:hideMark/>
          </w:tcPr>
          <w:p w14:paraId="10CC342C" w14:textId="61131EDD"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Knowledge gaps (additional information)</w:t>
            </w:r>
          </w:p>
        </w:tc>
        <w:tc>
          <w:tcPr>
            <w:tcW w:w="3718" w:type="pct"/>
          </w:tcPr>
          <w:p w14:paraId="04FA2606" w14:textId="73CDD0FF" w:rsidR="00751917" w:rsidRPr="007C34A6" w:rsidRDefault="00751917" w:rsidP="00751917">
            <w:pPr>
              <w:spacing w:after="120"/>
              <w:rPr>
                <w:rFonts w:ascii="Calibri" w:hAnsi="Calibri" w:cs="Calibri"/>
                <w:sz w:val="22"/>
                <w:szCs w:val="22"/>
              </w:rPr>
            </w:pPr>
          </w:p>
        </w:tc>
      </w:tr>
      <w:tr w:rsidR="0071159A" w:rsidRPr="007C34A6" w14:paraId="5043878A" w14:textId="77777777" w:rsidTr="00397B87">
        <w:tc>
          <w:tcPr>
            <w:tcW w:w="1282" w:type="pct"/>
            <w:gridSpan w:val="2"/>
            <w:hideMark/>
          </w:tcPr>
          <w:p w14:paraId="63AFD04C" w14:textId="77777777" w:rsidR="00751917" w:rsidRPr="007C34A6" w:rsidRDefault="00751917" w:rsidP="00751917">
            <w:pPr>
              <w:spacing w:after="120"/>
              <w:rPr>
                <w:rFonts w:ascii="Calibri" w:hAnsi="Calibri" w:cs="Calibri"/>
                <w:sz w:val="22"/>
                <w:szCs w:val="22"/>
              </w:rPr>
            </w:pPr>
            <w:r w:rsidRPr="007C34A6">
              <w:rPr>
                <w:rFonts w:ascii="Calibri" w:hAnsi="Calibri" w:cs="Calibri"/>
                <w:sz w:val="22"/>
                <w:szCs w:val="22"/>
              </w:rPr>
              <w:t xml:space="preserve">References </w:t>
            </w:r>
          </w:p>
        </w:tc>
        <w:tc>
          <w:tcPr>
            <w:tcW w:w="3718" w:type="pct"/>
          </w:tcPr>
          <w:p w14:paraId="6AD6DF5B" w14:textId="77777777" w:rsidR="00751917" w:rsidRPr="007C34A6" w:rsidRDefault="00751917" w:rsidP="00751917">
            <w:pPr>
              <w:spacing w:after="120"/>
              <w:rPr>
                <w:rFonts w:ascii="Calibri" w:hAnsi="Calibri" w:cs="Calibri"/>
                <w:sz w:val="22"/>
                <w:szCs w:val="22"/>
              </w:rPr>
            </w:pPr>
          </w:p>
        </w:tc>
      </w:tr>
    </w:tbl>
    <w:p w14:paraId="49B39F1C" w14:textId="77777777" w:rsidR="00B056D7" w:rsidRPr="007C34A6" w:rsidRDefault="00B056D7" w:rsidP="009121F4">
      <w:pPr>
        <w:rPr>
          <w:rFonts w:ascii="Calibri" w:hAnsi="Calibri" w:cs="Calibri"/>
        </w:rPr>
      </w:pPr>
    </w:p>
    <w:sectPr w:rsidR="00B056D7" w:rsidRPr="007C34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70E47" w14:textId="77777777" w:rsidR="00A471B8" w:rsidRDefault="00A471B8" w:rsidP="00081AEE">
      <w:r>
        <w:separator/>
      </w:r>
    </w:p>
  </w:endnote>
  <w:endnote w:type="continuationSeparator" w:id="0">
    <w:p w14:paraId="06A734FF" w14:textId="77777777" w:rsidR="00A471B8" w:rsidRDefault="00A471B8" w:rsidP="00081AEE">
      <w:r>
        <w:continuationSeparator/>
      </w:r>
    </w:p>
  </w:endnote>
  <w:endnote w:type="continuationNotice" w:id="1">
    <w:p w14:paraId="040BC849" w14:textId="77777777" w:rsidR="00A471B8" w:rsidRDefault="00A47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7" w:type="dxa"/>
      <w:tblCellMar>
        <w:top w:w="57" w:type="dxa"/>
        <w:left w:w="0" w:type="dxa"/>
        <w:bottom w:w="57" w:type="dxa"/>
        <w:right w:w="0" w:type="dxa"/>
      </w:tblCellMar>
      <w:tblLook w:val="0000" w:firstRow="0" w:lastRow="0" w:firstColumn="0" w:lastColumn="0" w:noHBand="0" w:noVBand="0"/>
    </w:tblPr>
    <w:tblGrid>
      <w:gridCol w:w="4937"/>
      <w:gridCol w:w="4710"/>
    </w:tblGrid>
    <w:tr w:rsidR="00A73093" w:rsidRPr="0041102A" w14:paraId="32BFBB8C" w14:textId="77777777">
      <w:trPr>
        <w:cantSplit/>
        <w:trHeight w:hRule="exact" w:val="284"/>
      </w:trPr>
      <w:tc>
        <w:tcPr>
          <w:tcW w:w="9647" w:type="dxa"/>
          <w:gridSpan w:val="2"/>
          <w:tcBorders>
            <w:bottom w:val="single" w:sz="4" w:space="0" w:color="auto"/>
          </w:tcBorders>
        </w:tcPr>
        <w:p w14:paraId="0C79ABC7" w14:textId="77777777" w:rsidR="00A73093" w:rsidRPr="0041102A" w:rsidRDefault="00A73093" w:rsidP="00A73093">
          <w:pPr>
            <w:pStyle w:val="Footer"/>
            <w:tabs>
              <w:tab w:val="left" w:pos="272"/>
            </w:tabs>
            <w:spacing w:after="0" w:line="240" w:lineRule="auto"/>
            <w:jc w:val="right"/>
            <w:rPr>
              <w:rFonts w:ascii="Calibri" w:hAnsi="Calibri"/>
            </w:rPr>
          </w:pPr>
          <w:r w:rsidRPr="0041102A">
            <w:rPr>
              <w:rStyle w:val="PageNumber"/>
              <w:rFonts w:ascii="Calibri" w:hAnsi="Calibri"/>
              <w:sz w:val="22"/>
            </w:rPr>
            <w:fldChar w:fldCharType="begin"/>
          </w:r>
          <w:r w:rsidRPr="0041102A">
            <w:rPr>
              <w:rStyle w:val="PageNumber"/>
              <w:rFonts w:ascii="Calibri" w:hAnsi="Calibri"/>
              <w:sz w:val="22"/>
            </w:rPr>
            <w:instrText xml:space="preserve"> PAGE </w:instrText>
          </w:r>
          <w:r w:rsidRPr="0041102A">
            <w:rPr>
              <w:rStyle w:val="PageNumber"/>
              <w:rFonts w:ascii="Calibri" w:hAnsi="Calibri"/>
              <w:sz w:val="22"/>
            </w:rPr>
            <w:fldChar w:fldCharType="separate"/>
          </w:r>
          <w:r>
            <w:rPr>
              <w:rStyle w:val="PageNumber"/>
              <w:rFonts w:ascii="Calibri" w:hAnsi="Calibri"/>
              <w:sz w:val="22"/>
            </w:rPr>
            <w:t>1</w:t>
          </w:r>
          <w:r w:rsidRPr="0041102A">
            <w:rPr>
              <w:rStyle w:val="PageNumber"/>
              <w:rFonts w:ascii="Calibri" w:hAnsi="Calibri"/>
              <w:sz w:val="22"/>
            </w:rPr>
            <w:fldChar w:fldCharType="end"/>
          </w:r>
          <w:r w:rsidRPr="0041102A">
            <w:rPr>
              <w:rStyle w:val="PageNumber"/>
              <w:rFonts w:ascii="Calibri" w:hAnsi="Calibri"/>
              <w:sz w:val="22"/>
            </w:rPr>
            <w:t xml:space="preserve"> of </w:t>
          </w:r>
          <w:r w:rsidRPr="0041102A">
            <w:rPr>
              <w:rStyle w:val="PageNumber"/>
              <w:rFonts w:ascii="Calibri" w:hAnsi="Calibri"/>
              <w:sz w:val="22"/>
            </w:rPr>
            <w:fldChar w:fldCharType="begin"/>
          </w:r>
          <w:r w:rsidRPr="0041102A">
            <w:rPr>
              <w:rStyle w:val="PageNumber"/>
              <w:rFonts w:ascii="Calibri" w:hAnsi="Calibri"/>
              <w:sz w:val="22"/>
            </w:rPr>
            <w:instrText xml:space="preserve"> NUMPAGES </w:instrText>
          </w:r>
          <w:r w:rsidRPr="0041102A">
            <w:rPr>
              <w:rStyle w:val="PageNumber"/>
              <w:rFonts w:ascii="Calibri" w:hAnsi="Calibri"/>
              <w:sz w:val="22"/>
            </w:rPr>
            <w:fldChar w:fldCharType="separate"/>
          </w:r>
          <w:r>
            <w:rPr>
              <w:rStyle w:val="PageNumber"/>
              <w:rFonts w:ascii="Calibri" w:hAnsi="Calibri"/>
              <w:sz w:val="22"/>
            </w:rPr>
            <w:t>2</w:t>
          </w:r>
          <w:r w:rsidRPr="0041102A">
            <w:rPr>
              <w:rStyle w:val="PageNumber"/>
              <w:rFonts w:ascii="Calibri" w:hAnsi="Calibri"/>
              <w:sz w:val="22"/>
            </w:rPr>
            <w:fldChar w:fldCharType="end"/>
          </w:r>
          <w:r w:rsidRPr="0041102A">
            <w:rPr>
              <w:rStyle w:val="PageNumber"/>
              <w:rFonts w:ascii="Calibri" w:hAnsi="Calibri"/>
              <w:sz w:val="22"/>
            </w:rPr>
            <w:t xml:space="preserve"> </w:t>
          </w:r>
        </w:p>
      </w:tc>
    </w:tr>
    <w:tr w:rsidR="00A73093" w:rsidRPr="0041102A" w14:paraId="01A39918" w14:textId="77777777">
      <w:trPr>
        <w:cantSplit/>
      </w:trPr>
      <w:tc>
        <w:tcPr>
          <w:tcW w:w="4937" w:type="dxa"/>
          <w:tcBorders>
            <w:top w:val="single" w:sz="4" w:space="0" w:color="auto"/>
          </w:tcBorders>
        </w:tcPr>
        <w:p w14:paraId="008AC3ED" w14:textId="77777777" w:rsidR="00A73093" w:rsidRPr="0041102A" w:rsidRDefault="00A73093" w:rsidP="00A73093">
          <w:pPr>
            <w:pStyle w:val="Footer"/>
            <w:spacing w:after="0" w:line="240" w:lineRule="auto"/>
            <w:rPr>
              <w:rFonts w:ascii="Calibri" w:hAnsi="Calibri"/>
            </w:rPr>
          </w:pPr>
          <w:r w:rsidRPr="0041102A">
            <w:rPr>
              <w:rFonts w:ascii="Calibri" w:hAnsi="Calibri"/>
            </w:rPr>
            <w:t>OSPAR Commission</w:t>
          </w:r>
        </w:p>
      </w:tc>
      <w:tc>
        <w:tcPr>
          <w:tcW w:w="4710" w:type="dxa"/>
          <w:tcBorders>
            <w:top w:val="single" w:sz="4" w:space="0" w:color="auto"/>
          </w:tcBorders>
        </w:tcPr>
        <w:p w14:paraId="668B1B4F" w14:textId="56A2C828" w:rsidR="00A73093" w:rsidRPr="0041102A" w:rsidRDefault="00A73093" w:rsidP="00A73093">
          <w:pPr>
            <w:pStyle w:val="Footer"/>
            <w:tabs>
              <w:tab w:val="left" w:pos="272"/>
            </w:tabs>
            <w:spacing w:after="0" w:line="240" w:lineRule="auto"/>
            <w:jc w:val="center"/>
            <w:rPr>
              <w:rFonts w:ascii="Calibri" w:hAnsi="Calibri"/>
            </w:rPr>
          </w:pPr>
        </w:p>
      </w:tc>
    </w:tr>
  </w:tbl>
  <w:p w14:paraId="7C34E22A" w14:textId="77777777" w:rsidR="00A73093" w:rsidRPr="00172BE0" w:rsidRDefault="00A73093" w:rsidP="00A73093">
    <w:pPr>
      <w:pStyle w:val="Footer"/>
      <w:tabs>
        <w:tab w:val="center" w:pos="4820"/>
        <w:tab w:val="right" w:pos="9639"/>
      </w:tabs>
      <w:spacing w:after="0" w:line="240" w:lineRule="auto"/>
      <w:ind w:right="357"/>
      <w:rPr>
        <w:rFonts w:ascii="Calibri" w:hAnsi="Calibri"/>
        <w:sz w:val="8"/>
        <w:szCs w:val="8"/>
      </w:rPr>
    </w:pPr>
  </w:p>
  <w:p w14:paraId="30307E73" w14:textId="77777777" w:rsidR="00555B99" w:rsidRDefault="00555B99" w:rsidP="00371E4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2E32A" w14:textId="77777777" w:rsidR="00A471B8" w:rsidRDefault="00A471B8" w:rsidP="00081AEE">
      <w:r>
        <w:separator/>
      </w:r>
    </w:p>
  </w:footnote>
  <w:footnote w:type="continuationSeparator" w:id="0">
    <w:p w14:paraId="4737BA2B" w14:textId="77777777" w:rsidR="00A471B8" w:rsidRDefault="00A471B8" w:rsidP="00081AEE">
      <w:r>
        <w:continuationSeparator/>
      </w:r>
    </w:p>
  </w:footnote>
  <w:footnote w:type="continuationNotice" w:id="1">
    <w:p w14:paraId="226A1425" w14:textId="77777777" w:rsidR="00A471B8" w:rsidRDefault="00A471B8">
      <w:pPr>
        <w:spacing w:after="0" w:line="240" w:lineRule="auto"/>
      </w:pPr>
    </w:p>
  </w:footnote>
  <w:footnote w:id="2">
    <w:p w14:paraId="0BD11D55" w14:textId="77777777" w:rsidR="009D314A" w:rsidRPr="007301BA" w:rsidRDefault="009D314A" w:rsidP="009D314A">
      <w:pPr>
        <w:pStyle w:val="FootnoteText"/>
      </w:pPr>
      <w:r w:rsidRPr="005C6B00">
        <w:rPr>
          <w:rStyle w:val="FootnoteReference"/>
        </w:rPr>
        <w:footnoteRef/>
      </w:r>
      <w:r w:rsidRPr="006D6F49">
        <w:t xml:space="preserve"> </w:t>
      </w:r>
      <w:r w:rsidRPr="007301BA">
        <w:t>Word limits are based on the final out being the equivalent of a two-page sheet as presented for IA2017. This should be reviewed.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2689" w14:textId="3F085503" w:rsidR="00C45E1C" w:rsidRPr="00A73093" w:rsidRDefault="00C45E1C" w:rsidP="00A90DF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9262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3" w15:restartNumberingAfterBreak="0">
    <w:nsid w:val="1E792F93"/>
    <w:multiLevelType w:val="hybridMultilevel"/>
    <w:tmpl w:val="8E6EB4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195B53"/>
    <w:multiLevelType w:val="hybridMultilevel"/>
    <w:tmpl w:val="711C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9A3AEB"/>
    <w:multiLevelType w:val="hybridMultilevel"/>
    <w:tmpl w:val="F9746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2225ADA"/>
    <w:multiLevelType w:val="hybridMultilevel"/>
    <w:tmpl w:val="666CA75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1541AA"/>
    <w:multiLevelType w:val="hybridMultilevel"/>
    <w:tmpl w:val="A732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21009"/>
    <w:multiLevelType w:val="hybridMultilevel"/>
    <w:tmpl w:val="8410C5E4"/>
    <w:lvl w:ilvl="0" w:tplc="E55C82A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7255220">
    <w:abstractNumId w:val="30"/>
  </w:num>
  <w:num w:numId="2" w16cid:durableId="1204562196">
    <w:abstractNumId w:val="29"/>
  </w:num>
  <w:num w:numId="3" w16cid:durableId="797266136">
    <w:abstractNumId w:val="18"/>
  </w:num>
  <w:num w:numId="4" w16cid:durableId="996230055">
    <w:abstractNumId w:val="36"/>
  </w:num>
  <w:num w:numId="5" w16cid:durableId="1355957717">
    <w:abstractNumId w:val="35"/>
  </w:num>
  <w:num w:numId="6" w16cid:durableId="360909281">
    <w:abstractNumId w:val="25"/>
  </w:num>
  <w:num w:numId="7" w16cid:durableId="1352611437">
    <w:abstractNumId w:val="31"/>
  </w:num>
  <w:num w:numId="8" w16cid:durableId="822506949">
    <w:abstractNumId w:val="23"/>
  </w:num>
  <w:num w:numId="9" w16cid:durableId="875235105">
    <w:abstractNumId w:val="19"/>
  </w:num>
  <w:num w:numId="10" w16cid:durableId="523633678">
    <w:abstractNumId w:val="28"/>
  </w:num>
  <w:num w:numId="11" w16cid:durableId="31851547">
    <w:abstractNumId w:val="27"/>
  </w:num>
  <w:num w:numId="12" w16cid:durableId="785466634">
    <w:abstractNumId w:val="9"/>
  </w:num>
  <w:num w:numId="13" w16cid:durableId="279261528">
    <w:abstractNumId w:val="8"/>
  </w:num>
  <w:num w:numId="14" w16cid:durableId="1277172198">
    <w:abstractNumId w:val="7"/>
  </w:num>
  <w:num w:numId="15" w16cid:durableId="82843657">
    <w:abstractNumId w:val="6"/>
  </w:num>
  <w:num w:numId="16" w16cid:durableId="1914582865">
    <w:abstractNumId w:val="5"/>
  </w:num>
  <w:num w:numId="17" w16cid:durableId="880436537">
    <w:abstractNumId w:val="4"/>
  </w:num>
  <w:num w:numId="18" w16cid:durableId="926694099">
    <w:abstractNumId w:val="3"/>
  </w:num>
  <w:num w:numId="19" w16cid:durableId="118426019">
    <w:abstractNumId w:val="2"/>
  </w:num>
  <w:num w:numId="20" w16cid:durableId="1851212470">
    <w:abstractNumId w:val="1"/>
  </w:num>
  <w:num w:numId="21" w16cid:durableId="1982687352">
    <w:abstractNumId w:val="0"/>
  </w:num>
  <w:num w:numId="22" w16cid:durableId="1054161247">
    <w:abstractNumId w:val="27"/>
  </w:num>
  <w:num w:numId="23" w16cid:durableId="689913826">
    <w:abstractNumId w:val="27"/>
  </w:num>
  <w:num w:numId="24" w16cid:durableId="1102411685">
    <w:abstractNumId w:val="27"/>
  </w:num>
  <w:num w:numId="25" w16cid:durableId="833884604">
    <w:abstractNumId w:val="27"/>
  </w:num>
  <w:num w:numId="26" w16cid:durableId="1347752006">
    <w:abstractNumId w:val="12"/>
  </w:num>
  <w:num w:numId="27" w16cid:durableId="698942307">
    <w:abstractNumId w:val="21"/>
  </w:num>
  <w:num w:numId="28" w16cid:durableId="498810073">
    <w:abstractNumId w:val="11"/>
  </w:num>
  <w:num w:numId="29" w16cid:durableId="585456470">
    <w:abstractNumId w:val="15"/>
  </w:num>
  <w:num w:numId="30" w16cid:durableId="204607935">
    <w:abstractNumId w:val="34"/>
  </w:num>
  <w:num w:numId="31" w16cid:durableId="1681740010">
    <w:abstractNumId w:val="10"/>
  </w:num>
  <w:num w:numId="32" w16cid:durableId="1952397145">
    <w:abstractNumId w:val="24"/>
  </w:num>
  <w:num w:numId="33" w16cid:durableId="149296271">
    <w:abstractNumId w:val="22"/>
  </w:num>
  <w:num w:numId="34" w16cid:durableId="207227871">
    <w:abstractNumId w:val="16"/>
  </w:num>
  <w:num w:numId="35" w16cid:durableId="1378552765">
    <w:abstractNumId w:val="32"/>
  </w:num>
  <w:num w:numId="36" w16cid:durableId="719981384">
    <w:abstractNumId w:val="20"/>
  </w:num>
  <w:num w:numId="37" w16cid:durableId="1666516602">
    <w:abstractNumId w:val="17"/>
  </w:num>
  <w:num w:numId="38" w16cid:durableId="1898204663">
    <w:abstractNumId w:val="13"/>
  </w:num>
  <w:num w:numId="39" w16cid:durableId="963389104">
    <w:abstractNumId w:val="14"/>
  </w:num>
  <w:num w:numId="40" w16cid:durableId="237205538">
    <w:abstractNumId w:val="26"/>
  </w:num>
  <w:num w:numId="41" w16cid:durableId="5986090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14A"/>
    <w:rsid w:val="00000744"/>
    <w:rsid w:val="00001544"/>
    <w:rsid w:val="00005DF8"/>
    <w:rsid w:val="00006046"/>
    <w:rsid w:val="00006187"/>
    <w:rsid w:val="00006495"/>
    <w:rsid w:val="00013043"/>
    <w:rsid w:val="00017B73"/>
    <w:rsid w:val="00021293"/>
    <w:rsid w:val="00021F80"/>
    <w:rsid w:val="00023BB3"/>
    <w:rsid w:val="0002447A"/>
    <w:rsid w:val="00030B0D"/>
    <w:rsid w:val="00033454"/>
    <w:rsid w:val="00034831"/>
    <w:rsid w:val="000349CE"/>
    <w:rsid w:val="00034A5C"/>
    <w:rsid w:val="00037D59"/>
    <w:rsid w:val="00044059"/>
    <w:rsid w:val="00045C64"/>
    <w:rsid w:val="00047D86"/>
    <w:rsid w:val="0005092F"/>
    <w:rsid w:val="00050B26"/>
    <w:rsid w:val="00050F3C"/>
    <w:rsid w:val="000527FC"/>
    <w:rsid w:val="000543B1"/>
    <w:rsid w:val="00056C74"/>
    <w:rsid w:val="0006191B"/>
    <w:rsid w:val="00061B78"/>
    <w:rsid w:val="00061C30"/>
    <w:rsid w:val="00062645"/>
    <w:rsid w:val="00063819"/>
    <w:rsid w:val="00066604"/>
    <w:rsid w:val="00071720"/>
    <w:rsid w:val="0007483B"/>
    <w:rsid w:val="00075297"/>
    <w:rsid w:val="00080275"/>
    <w:rsid w:val="00080457"/>
    <w:rsid w:val="0008198C"/>
    <w:rsid w:val="00081AEE"/>
    <w:rsid w:val="000847A2"/>
    <w:rsid w:val="00086512"/>
    <w:rsid w:val="00090CD2"/>
    <w:rsid w:val="00091D33"/>
    <w:rsid w:val="000934B8"/>
    <w:rsid w:val="00093E33"/>
    <w:rsid w:val="00094B22"/>
    <w:rsid w:val="00094B7A"/>
    <w:rsid w:val="00096125"/>
    <w:rsid w:val="000A06AF"/>
    <w:rsid w:val="000A0FCF"/>
    <w:rsid w:val="000A2C01"/>
    <w:rsid w:val="000A3057"/>
    <w:rsid w:val="000A3CBF"/>
    <w:rsid w:val="000A5136"/>
    <w:rsid w:val="000A561C"/>
    <w:rsid w:val="000A6B19"/>
    <w:rsid w:val="000A72A9"/>
    <w:rsid w:val="000A7FD2"/>
    <w:rsid w:val="000B3E47"/>
    <w:rsid w:val="000B48E2"/>
    <w:rsid w:val="000B7273"/>
    <w:rsid w:val="000B78A0"/>
    <w:rsid w:val="000C2A8B"/>
    <w:rsid w:val="000C2F7A"/>
    <w:rsid w:val="000C4546"/>
    <w:rsid w:val="000C45C0"/>
    <w:rsid w:val="000C471F"/>
    <w:rsid w:val="000C71A9"/>
    <w:rsid w:val="000D0632"/>
    <w:rsid w:val="000D329A"/>
    <w:rsid w:val="000E2F9B"/>
    <w:rsid w:val="000E3A84"/>
    <w:rsid w:val="000E6190"/>
    <w:rsid w:val="000E7E23"/>
    <w:rsid w:val="000F0D60"/>
    <w:rsid w:val="000F1085"/>
    <w:rsid w:val="000F4D81"/>
    <w:rsid w:val="000F7C7B"/>
    <w:rsid w:val="00101CF3"/>
    <w:rsid w:val="001035A8"/>
    <w:rsid w:val="00111022"/>
    <w:rsid w:val="00111EEA"/>
    <w:rsid w:val="00113299"/>
    <w:rsid w:val="00114BCC"/>
    <w:rsid w:val="00114D12"/>
    <w:rsid w:val="0011576A"/>
    <w:rsid w:val="001157A6"/>
    <w:rsid w:val="00117AE1"/>
    <w:rsid w:val="001226EA"/>
    <w:rsid w:val="00123291"/>
    <w:rsid w:val="0012426B"/>
    <w:rsid w:val="0012442C"/>
    <w:rsid w:val="00124911"/>
    <w:rsid w:val="001345B8"/>
    <w:rsid w:val="00140D6E"/>
    <w:rsid w:val="001412B6"/>
    <w:rsid w:val="001424F0"/>
    <w:rsid w:val="00144AD7"/>
    <w:rsid w:val="001453FF"/>
    <w:rsid w:val="00145D21"/>
    <w:rsid w:val="00145D3A"/>
    <w:rsid w:val="0014753E"/>
    <w:rsid w:val="00152EC3"/>
    <w:rsid w:val="00155705"/>
    <w:rsid w:val="001608EB"/>
    <w:rsid w:val="00160D18"/>
    <w:rsid w:val="00162127"/>
    <w:rsid w:val="00162167"/>
    <w:rsid w:val="00162D53"/>
    <w:rsid w:val="00164E57"/>
    <w:rsid w:val="00165A4D"/>
    <w:rsid w:val="00165C21"/>
    <w:rsid w:val="001701FA"/>
    <w:rsid w:val="00170A8F"/>
    <w:rsid w:val="001753F3"/>
    <w:rsid w:val="0017653E"/>
    <w:rsid w:val="001765CE"/>
    <w:rsid w:val="00180041"/>
    <w:rsid w:val="00180C22"/>
    <w:rsid w:val="001822F1"/>
    <w:rsid w:val="00183B8F"/>
    <w:rsid w:val="001848F2"/>
    <w:rsid w:val="00185C22"/>
    <w:rsid w:val="001867BA"/>
    <w:rsid w:val="00186E77"/>
    <w:rsid w:val="001875F3"/>
    <w:rsid w:val="00191309"/>
    <w:rsid w:val="0019448C"/>
    <w:rsid w:val="0019693E"/>
    <w:rsid w:val="001A082B"/>
    <w:rsid w:val="001A1CFD"/>
    <w:rsid w:val="001A4AFB"/>
    <w:rsid w:val="001A51BE"/>
    <w:rsid w:val="001A683B"/>
    <w:rsid w:val="001A731A"/>
    <w:rsid w:val="001B0EBA"/>
    <w:rsid w:val="001B4339"/>
    <w:rsid w:val="001B578D"/>
    <w:rsid w:val="001B5F67"/>
    <w:rsid w:val="001B7396"/>
    <w:rsid w:val="001B7D01"/>
    <w:rsid w:val="001C0403"/>
    <w:rsid w:val="001C3DAB"/>
    <w:rsid w:val="001C405A"/>
    <w:rsid w:val="001C4969"/>
    <w:rsid w:val="001C4EFF"/>
    <w:rsid w:val="001C60D3"/>
    <w:rsid w:val="001D025D"/>
    <w:rsid w:val="001D0D7C"/>
    <w:rsid w:val="001D159D"/>
    <w:rsid w:val="001D1B01"/>
    <w:rsid w:val="001D357B"/>
    <w:rsid w:val="001D3BD5"/>
    <w:rsid w:val="001D3DE4"/>
    <w:rsid w:val="001D3EAF"/>
    <w:rsid w:val="001D412A"/>
    <w:rsid w:val="001D41AC"/>
    <w:rsid w:val="001D5F01"/>
    <w:rsid w:val="001D5FA5"/>
    <w:rsid w:val="001D6318"/>
    <w:rsid w:val="001D66FE"/>
    <w:rsid w:val="001D6A9E"/>
    <w:rsid w:val="001D73C9"/>
    <w:rsid w:val="001D7573"/>
    <w:rsid w:val="001E21E7"/>
    <w:rsid w:val="001E3746"/>
    <w:rsid w:val="001E38D8"/>
    <w:rsid w:val="001E564B"/>
    <w:rsid w:val="001E64E9"/>
    <w:rsid w:val="001F0525"/>
    <w:rsid w:val="001F0666"/>
    <w:rsid w:val="001F08FB"/>
    <w:rsid w:val="001F0C7A"/>
    <w:rsid w:val="001F1294"/>
    <w:rsid w:val="001F1C40"/>
    <w:rsid w:val="001F2692"/>
    <w:rsid w:val="001F3187"/>
    <w:rsid w:val="001F4900"/>
    <w:rsid w:val="001F4D1F"/>
    <w:rsid w:val="001F5961"/>
    <w:rsid w:val="001F6211"/>
    <w:rsid w:val="001F675E"/>
    <w:rsid w:val="001F6FCD"/>
    <w:rsid w:val="001F797B"/>
    <w:rsid w:val="00200F1D"/>
    <w:rsid w:val="00202CD0"/>
    <w:rsid w:val="0020380C"/>
    <w:rsid w:val="00205414"/>
    <w:rsid w:val="00206A06"/>
    <w:rsid w:val="00211C3F"/>
    <w:rsid w:val="00211C61"/>
    <w:rsid w:val="00211E5F"/>
    <w:rsid w:val="0021394F"/>
    <w:rsid w:val="0021501E"/>
    <w:rsid w:val="00215C69"/>
    <w:rsid w:val="00217C66"/>
    <w:rsid w:val="00223F89"/>
    <w:rsid w:val="002246AD"/>
    <w:rsid w:val="0022524E"/>
    <w:rsid w:val="0022639C"/>
    <w:rsid w:val="002265FF"/>
    <w:rsid w:val="00232162"/>
    <w:rsid w:val="00232ABE"/>
    <w:rsid w:val="0023444A"/>
    <w:rsid w:val="00234ED7"/>
    <w:rsid w:val="002360BC"/>
    <w:rsid w:val="0023716E"/>
    <w:rsid w:val="00237CE0"/>
    <w:rsid w:val="00240D4A"/>
    <w:rsid w:val="00241F76"/>
    <w:rsid w:val="0024442B"/>
    <w:rsid w:val="00244592"/>
    <w:rsid w:val="002446C1"/>
    <w:rsid w:val="002457EB"/>
    <w:rsid w:val="00246107"/>
    <w:rsid w:val="00246DBB"/>
    <w:rsid w:val="002472CA"/>
    <w:rsid w:val="00250002"/>
    <w:rsid w:val="00251C7A"/>
    <w:rsid w:val="00254D38"/>
    <w:rsid w:val="00257BC8"/>
    <w:rsid w:val="00260785"/>
    <w:rsid w:val="002619DF"/>
    <w:rsid w:val="00263C74"/>
    <w:rsid w:val="00265F40"/>
    <w:rsid w:val="00265FD3"/>
    <w:rsid w:val="00266212"/>
    <w:rsid w:val="002678BF"/>
    <w:rsid w:val="00271AEF"/>
    <w:rsid w:val="00273579"/>
    <w:rsid w:val="002736A3"/>
    <w:rsid w:val="00273CDC"/>
    <w:rsid w:val="002754AB"/>
    <w:rsid w:val="00275637"/>
    <w:rsid w:val="00276684"/>
    <w:rsid w:val="00276EBC"/>
    <w:rsid w:val="00277E1B"/>
    <w:rsid w:val="00282402"/>
    <w:rsid w:val="00283D12"/>
    <w:rsid w:val="00285B45"/>
    <w:rsid w:val="00285D67"/>
    <w:rsid w:val="002878CE"/>
    <w:rsid w:val="00290982"/>
    <w:rsid w:val="00294862"/>
    <w:rsid w:val="00295047"/>
    <w:rsid w:val="0029525C"/>
    <w:rsid w:val="00295DF8"/>
    <w:rsid w:val="0029762C"/>
    <w:rsid w:val="002A0FBE"/>
    <w:rsid w:val="002A62B8"/>
    <w:rsid w:val="002A7E1A"/>
    <w:rsid w:val="002B0C65"/>
    <w:rsid w:val="002B460C"/>
    <w:rsid w:val="002C0F3A"/>
    <w:rsid w:val="002C29DC"/>
    <w:rsid w:val="002C2A9E"/>
    <w:rsid w:val="002C589B"/>
    <w:rsid w:val="002D299F"/>
    <w:rsid w:val="002D3A64"/>
    <w:rsid w:val="002D3E88"/>
    <w:rsid w:val="002D4FD9"/>
    <w:rsid w:val="002D600D"/>
    <w:rsid w:val="002E0240"/>
    <w:rsid w:val="002E4095"/>
    <w:rsid w:val="002E4A91"/>
    <w:rsid w:val="002E4C31"/>
    <w:rsid w:val="002E6284"/>
    <w:rsid w:val="002F0091"/>
    <w:rsid w:val="002F05DD"/>
    <w:rsid w:val="002F2B19"/>
    <w:rsid w:val="002F4277"/>
    <w:rsid w:val="002F5DC3"/>
    <w:rsid w:val="002F5EB6"/>
    <w:rsid w:val="002F62CE"/>
    <w:rsid w:val="003010FF"/>
    <w:rsid w:val="00302430"/>
    <w:rsid w:val="00304FDA"/>
    <w:rsid w:val="0031161F"/>
    <w:rsid w:val="00314418"/>
    <w:rsid w:val="0031645B"/>
    <w:rsid w:val="00316A40"/>
    <w:rsid w:val="00323FBA"/>
    <w:rsid w:val="00325D5B"/>
    <w:rsid w:val="00326F36"/>
    <w:rsid w:val="00327CBE"/>
    <w:rsid w:val="00330649"/>
    <w:rsid w:val="00330C3D"/>
    <w:rsid w:val="003315BD"/>
    <w:rsid w:val="00335936"/>
    <w:rsid w:val="00337DD2"/>
    <w:rsid w:val="00340503"/>
    <w:rsid w:val="00344362"/>
    <w:rsid w:val="0035043C"/>
    <w:rsid w:val="00351054"/>
    <w:rsid w:val="003520BC"/>
    <w:rsid w:val="00352E89"/>
    <w:rsid w:val="003578E9"/>
    <w:rsid w:val="00357D86"/>
    <w:rsid w:val="00362E6F"/>
    <w:rsid w:val="003704A6"/>
    <w:rsid w:val="003712C5"/>
    <w:rsid w:val="00371E4F"/>
    <w:rsid w:val="0037250E"/>
    <w:rsid w:val="00372740"/>
    <w:rsid w:val="00376F31"/>
    <w:rsid w:val="00380BFD"/>
    <w:rsid w:val="00383595"/>
    <w:rsid w:val="00385CA8"/>
    <w:rsid w:val="003862C0"/>
    <w:rsid w:val="00387126"/>
    <w:rsid w:val="00387256"/>
    <w:rsid w:val="003872CE"/>
    <w:rsid w:val="003923C3"/>
    <w:rsid w:val="0039286F"/>
    <w:rsid w:val="00392A32"/>
    <w:rsid w:val="00393311"/>
    <w:rsid w:val="00393C96"/>
    <w:rsid w:val="00393F61"/>
    <w:rsid w:val="00397B87"/>
    <w:rsid w:val="003A06C6"/>
    <w:rsid w:val="003A56FB"/>
    <w:rsid w:val="003A734A"/>
    <w:rsid w:val="003A77CF"/>
    <w:rsid w:val="003B3D13"/>
    <w:rsid w:val="003B6C8C"/>
    <w:rsid w:val="003B7D63"/>
    <w:rsid w:val="003C3763"/>
    <w:rsid w:val="003C3D0C"/>
    <w:rsid w:val="003C6338"/>
    <w:rsid w:val="003C6D91"/>
    <w:rsid w:val="003C78FC"/>
    <w:rsid w:val="003D122A"/>
    <w:rsid w:val="003D4050"/>
    <w:rsid w:val="003D5656"/>
    <w:rsid w:val="003D6949"/>
    <w:rsid w:val="003D7311"/>
    <w:rsid w:val="003E159C"/>
    <w:rsid w:val="003E180D"/>
    <w:rsid w:val="003E239B"/>
    <w:rsid w:val="003E2DDB"/>
    <w:rsid w:val="003E674E"/>
    <w:rsid w:val="003E731E"/>
    <w:rsid w:val="003E7490"/>
    <w:rsid w:val="003F1BC4"/>
    <w:rsid w:val="003F6238"/>
    <w:rsid w:val="003F62F4"/>
    <w:rsid w:val="003F6847"/>
    <w:rsid w:val="003F68B3"/>
    <w:rsid w:val="003F6C4C"/>
    <w:rsid w:val="004009A0"/>
    <w:rsid w:val="00410ABE"/>
    <w:rsid w:val="004122E1"/>
    <w:rsid w:val="00412C33"/>
    <w:rsid w:val="004148A6"/>
    <w:rsid w:val="00414BB0"/>
    <w:rsid w:val="004154C1"/>
    <w:rsid w:val="004162F2"/>
    <w:rsid w:val="00416817"/>
    <w:rsid w:val="00416B1E"/>
    <w:rsid w:val="004214AD"/>
    <w:rsid w:val="00421B50"/>
    <w:rsid w:val="00422BED"/>
    <w:rsid w:val="00424382"/>
    <w:rsid w:val="00424941"/>
    <w:rsid w:val="00425405"/>
    <w:rsid w:val="004257BC"/>
    <w:rsid w:val="0042613E"/>
    <w:rsid w:val="00430016"/>
    <w:rsid w:val="004320C0"/>
    <w:rsid w:val="004371F3"/>
    <w:rsid w:val="00441B74"/>
    <w:rsid w:val="00442B02"/>
    <w:rsid w:val="00445BBD"/>
    <w:rsid w:val="004462F2"/>
    <w:rsid w:val="00447CAA"/>
    <w:rsid w:val="00452AD5"/>
    <w:rsid w:val="00453B7A"/>
    <w:rsid w:val="00460697"/>
    <w:rsid w:val="00460958"/>
    <w:rsid w:val="004612B7"/>
    <w:rsid w:val="00471C75"/>
    <w:rsid w:val="004722B0"/>
    <w:rsid w:val="00472444"/>
    <w:rsid w:val="00473577"/>
    <w:rsid w:val="00474986"/>
    <w:rsid w:val="004749BE"/>
    <w:rsid w:val="00477A9E"/>
    <w:rsid w:val="0048185F"/>
    <w:rsid w:val="0048220F"/>
    <w:rsid w:val="00483D39"/>
    <w:rsid w:val="004860AB"/>
    <w:rsid w:val="00487ACB"/>
    <w:rsid w:val="00490719"/>
    <w:rsid w:val="0049338C"/>
    <w:rsid w:val="004950C2"/>
    <w:rsid w:val="00497F72"/>
    <w:rsid w:val="004A2613"/>
    <w:rsid w:val="004A362F"/>
    <w:rsid w:val="004A60C8"/>
    <w:rsid w:val="004A7EF5"/>
    <w:rsid w:val="004B2128"/>
    <w:rsid w:val="004B23C2"/>
    <w:rsid w:val="004B5A91"/>
    <w:rsid w:val="004C05D8"/>
    <w:rsid w:val="004C08FE"/>
    <w:rsid w:val="004C0F41"/>
    <w:rsid w:val="004C12C2"/>
    <w:rsid w:val="004C1BD3"/>
    <w:rsid w:val="004C467E"/>
    <w:rsid w:val="004C70F9"/>
    <w:rsid w:val="004D1414"/>
    <w:rsid w:val="004D1A65"/>
    <w:rsid w:val="004D1EEF"/>
    <w:rsid w:val="004D5019"/>
    <w:rsid w:val="004D6516"/>
    <w:rsid w:val="004D7026"/>
    <w:rsid w:val="004E03FC"/>
    <w:rsid w:val="004E0B59"/>
    <w:rsid w:val="004E174F"/>
    <w:rsid w:val="004E2475"/>
    <w:rsid w:val="004E4219"/>
    <w:rsid w:val="004E47C9"/>
    <w:rsid w:val="004E485B"/>
    <w:rsid w:val="004E54F5"/>
    <w:rsid w:val="004E748B"/>
    <w:rsid w:val="004E7E83"/>
    <w:rsid w:val="004F0DBB"/>
    <w:rsid w:val="004F1700"/>
    <w:rsid w:val="004F1FCA"/>
    <w:rsid w:val="004F2633"/>
    <w:rsid w:val="004F3E13"/>
    <w:rsid w:val="004F5A89"/>
    <w:rsid w:val="004F620C"/>
    <w:rsid w:val="004F7586"/>
    <w:rsid w:val="00502BAA"/>
    <w:rsid w:val="00505470"/>
    <w:rsid w:val="005116CC"/>
    <w:rsid w:val="00512896"/>
    <w:rsid w:val="00515503"/>
    <w:rsid w:val="00516B74"/>
    <w:rsid w:val="0051792C"/>
    <w:rsid w:val="00517C37"/>
    <w:rsid w:val="00526CCA"/>
    <w:rsid w:val="00526E72"/>
    <w:rsid w:val="00527A14"/>
    <w:rsid w:val="005308AF"/>
    <w:rsid w:val="00533968"/>
    <w:rsid w:val="00535826"/>
    <w:rsid w:val="00540554"/>
    <w:rsid w:val="005409E6"/>
    <w:rsid w:val="00544CAB"/>
    <w:rsid w:val="00544DB6"/>
    <w:rsid w:val="00546B90"/>
    <w:rsid w:val="00552759"/>
    <w:rsid w:val="00554074"/>
    <w:rsid w:val="00555B99"/>
    <w:rsid w:val="00555CB3"/>
    <w:rsid w:val="005606F5"/>
    <w:rsid w:val="0056193D"/>
    <w:rsid w:val="00561A41"/>
    <w:rsid w:val="0056437B"/>
    <w:rsid w:val="0056617F"/>
    <w:rsid w:val="00567729"/>
    <w:rsid w:val="0056794D"/>
    <w:rsid w:val="005679DD"/>
    <w:rsid w:val="0057071B"/>
    <w:rsid w:val="00571A9A"/>
    <w:rsid w:val="005772DD"/>
    <w:rsid w:val="00581070"/>
    <w:rsid w:val="005818A7"/>
    <w:rsid w:val="00581CE0"/>
    <w:rsid w:val="00581F2A"/>
    <w:rsid w:val="00582358"/>
    <w:rsid w:val="005840FF"/>
    <w:rsid w:val="0058767B"/>
    <w:rsid w:val="00587684"/>
    <w:rsid w:val="00587FB8"/>
    <w:rsid w:val="00590944"/>
    <w:rsid w:val="00592595"/>
    <w:rsid w:val="00592C70"/>
    <w:rsid w:val="00593731"/>
    <w:rsid w:val="0059486F"/>
    <w:rsid w:val="00595367"/>
    <w:rsid w:val="0059761B"/>
    <w:rsid w:val="005977B5"/>
    <w:rsid w:val="005A350A"/>
    <w:rsid w:val="005A350D"/>
    <w:rsid w:val="005A3B09"/>
    <w:rsid w:val="005A3F6D"/>
    <w:rsid w:val="005A7D08"/>
    <w:rsid w:val="005B2185"/>
    <w:rsid w:val="005B5326"/>
    <w:rsid w:val="005B6613"/>
    <w:rsid w:val="005C0E57"/>
    <w:rsid w:val="005C4E62"/>
    <w:rsid w:val="005C5E7F"/>
    <w:rsid w:val="005C7CE8"/>
    <w:rsid w:val="005D0101"/>
    <w:rsid w:val="005D0690"/>
    <w:rsid w:val="005E01E7"/>
    <w:rsid w:val="005E0C9F"/>
    <w:rsid w:val="005E2E24"/>
    <w:rsid w:val="005E3956"/>
    <w:rsid w:val="005E4D06"/>
    <w:rsid w:val="005E5D56"/>
    <w:rsid w:val="005E669E"/>
    <w:rsid w:val="005E766C"/>
    <w:rsid w:val="005E7ACD"/>
    <w:rsid w:val="005F0FC6"/>
    <w:rsid w:val="005F259F"/>
    <w:rsid w:val="005F2FAA"/>
    <w:rsid w:val="005F68B5"/>
    <w:rsid w:val="0060078B"/>
    <w:rsid w:val="0060251B"/>
    <w:rsid w:val="00614DD6"/>
    <w:rsid w:val="00615C47"/>
    <w:rsid w:val="00615FA1"/>
    <w:rsid w:val="006166D9"/>
    <w:rsid w:val="00617B11"/>
    <w:rsid w:val="00625C37"/>
    <w:rsid w:val="00626D00"/>
    <w:rsid w:val="00627162"/>
    <w:rsid w:val="00632716"/>
    <w:rsid w:val="00632E3D"/>
    <w:rsid w:val="00633538"/>
    <w:rsid w:val="0063357B"/>
    <w:rsid w:val="00633753"/>
    <w:rsid w:val="00633CDE"/>
    <w:rsid w:val="00633DBC"/>
    <w:rsid w:val="00634FE8"/>
    <w:rsid w:val="00635D2E"/>
    <w:rsid w:val="006363D6"/>
    <w:rsid w:val="0064349C"/>
    <w:rsid w:val="00645D46"/>
    <w:rsid w:val="00652FCC"/>
    <w:rsid w:val="006539E1"/>
    <w:rsid w:val="0065489A"/>
    <w:rsid w:val="00656DC3"/>
    <w:rsid w:val="00660A09"/>
    <w:rsid w:val="00663596"/>
    <w:rsid w:val="00663AA0"/>
    <w:rsid w:val="006661FE"/>
    <w:rsid w:val="00666B71"/>
    <w:rsid w:val="00670598"/>
    <w:rsid w:val="00672300"/>
    <w:rsid w:val="00672AE8"/>
    <w:rsid w:val="0067383F"/>
    <w:rsid w:val="00675CEE"/>
    <w:rsid w:val="0067664F"/>
    <w:rsid w:val="00676F52"/>
    <w:rsid w:val="00686FAA"/>
    <w:rsid w:val="006909D2"/>
    <w:rsid w:val="006948D7"/>
    <w:rsid w:val="00696351"/>
    <w:rsid w:val="006A21C7"/>
    <w:rsid w:val="006A4CAB"/>
    <w:rsid w:val="006A52B6"/>
    <w:rsid w:val="006A5E55"/>
    <w:rsid w:val="006A6930"/>
    <w:rsid w:val="006A6B1E"/>
    <w:rsid w:val="006A7386"/>
    <w:rsid w:val="006B1ECB"/>
    <w:rsid w:val="006B1F0E"/>
    <w:rsid w:val="006B2C59"/>
    <w:rsid w:val="006B5267"/>
    <w:rsid w:val="006B5C74"/>
    <w:rsid w:val="006B6D60"/>
    <w:rsid w:val="006C27CE"/>
    <w:rsid w:val="006C429B"/>
    <w:rsid w:val="006C464B"/>
    <w:rsid w:val="006C53F6"/>
    <w:rsid w:val="006C75A8"/>
    <w:rsid w:val="006D0D07"/>
    <w:rsid w:val="006D25A3"/>
    <w:rsid w:val="006D2C02"/>
    <w:rsid w:val="006D4DDC"/>
    <w:rsid w:val="006D5218"/>
    <w:rsid w:val="006D637B"/>
    <w:rsid w:val="006D6467"/>
    <w:rsid w:val="006D7B11"/>
    <w:rsid w:val="006E03FF"/>
    <w:rsid w:val="006E1879"/>
    <w:rsid w:val="006E3235"/>
    <w:rsid w:val="006E3534"/>
    <w:rsid w:val="006E3700"/>
    <w:rsid w:val="006E3E8B"/>
    <w:rsid w:val="006E4BE0"/>
    <w:rsid w:val="006E6643"/>
    <w:rsid w:val="006F0A90"/>
    <w:rsid w:val="006F22D7"/>
    <w:rsid w:val="006F5708"/>
    <w:rsid w:val="007008BB"/>
    <w:rsid w:val="00701652"/>
    <w:rsid w:val="00701F71"/>
    <w:rsid w:val="0070417B"/>
    <w:rsid w:val="00704AC0"/>
    <w:rsid w:val="00705D38"/>
    <w:rsid w:val="00706307"/>
    <w:rsid w:val="0070671E"/>
    <w:rsid w:val="00706DEA"/>
    <w:rsid w:val="007073FE"/>
    <w:rsid w:val="00707550"/>
    <w:rsid w:val="0071159A"/>
    <w:rsid w:val="007128AF"/>
    <w:rsid w:val="00713C40"/>
    <w:rsid w:val="007149BA"/>
    <w:rsid w:val="00715C48"/>
    <w:rsid w:val="00715EE8"/>
    <w:rsid w:val="00716CA4"/>
    <w:rsid w:val="00717A24"/>
    <w:rsid w:val="007200C8"/>
    <w:rsid w:val="007201ED"/>
    <w:rsid w:val="00721198"/>
    <w:rsid w:val="007213AC"/>
    <w:rsid w:val="00724700"/>
    <w:rsid w:val="00725914"/>
    <w:rsid w:val="007323CB"/>
    <w:rsid w:val="00732A90"/>
    <w:rsid w:val="00733B47"/>
    <w:rsid w:val="00733B7E"/>
    <w:rsid w:val="007341D5"/>
    <w:rsid w:val="00734456"/>
    <w:rsid w:val="00737870"/>
    <w:rsid w:val="00740BAF"/>
    <w:rsid w:val="0074109A"/>
    <w:rsid w:val="00742D7D"/>
    <w:rsid w:val="00743041"/>
    <w:rsid w:val="007435C0"/>
    <w:rsid w:val="007441ED"/>
    <w:rsid w:val="00744B62"/>
    <w:rsid w:val="00745896"/>
    <w:rsid w:val="007460AF"/>
    <w:rsid w:val="007479AB"/>
    <w:rsid w:val="00747D02"/>
    <w:rsid w:val="007509D0"/>
    <w:rsid w:val="00750AB7"/>
    <w:rsid w:val="00751917"/>
    <w:rsid w:val="0075238E"/>
    <w:rsid w:val="0075646C"/>
    <w:rsid w:val="00757BFD"/>
    <w:rsid w:val="00760FDA"/>
    <w:rsid w:val="0076203B"/>
    <w:rsid w:val="00762B11"/>
    <w:rsid w:val="00763C77"/>
    <w:rsid w:val="007650F5"/>
    <w:rsid w:val="00765FCA"/>
    <w:rsid w:val="00766182"/>
    <w:rsid w:val="00767215"/>
    <w:rsid w:val="0077194C"/>
    <w:rsid w:val="007721A7"/>
    <w:rsid w:val="0077689E"/>
    <w:rsid w:val="0077786D"/>
    <w:rsid w:val="007844C6"/>
    <w:rsid w:val="007903E8"/>
    <w:rsid w:val="0079159C"/>
    <w:rsid w:val="007922C7"/>
    <w:rsid w:val="00792DBF"/>
    <w:rsid w:val="00794077"/>
    <w:rsid w:val="0079511A"/>
    <w:rsid w:val="00796E0E"/>
    <w:rsid w:val="00797020"/>
    <w:rsid w:val="007A0A8A"/>
    <w:rsid w:val="007A455D"/>
    <w:rsid w:val="007A4BED"/>
    <w:rsid w:val="007A4D8B"/>
    <w:rsid w:val="007A50CA"/>
    <w:rsid w:val="007A58E7"/>
    <w:rsid w:val="007A7F9C"/>
    <w:rsid w:val="007B1787"/>
    <w:rsid w:val="007B2DF0"/>
    <w:rsid w:val="007B3239"/>
    <w:rsid w:val="007B3892"/>
    <w:rsid w:val="007B4E7B"/>
    <w:rsid w:val="007B705E"/>
    <w:rsid w:val="007B7391"/>
    <w:rsid w:val="007B7BD6"/>
    <w:rsid w:val="007C34A6"/>
    <w:rsid w:val="007C4068"/>
    <w:rsid w:val="007C6940"/>
    <w:rsid w:val="007D15E6"/>
    <w:rsid w:val="007D2791"/>
    <w:rsid w:val="007D27F8"/>
    <w:rsid w:val="007D3495"/>
    <w:rsid w:val="007D34FB"/>
    <w:rsid w:val="007D71C7"/>
    <w:rsid w:val="007E2ABE"/>
    <w:rsid w:val="007E44C4"/>
    <w:rsid w:val="007E6D2A"/>
    <w:rsid w:val="007E705C"/>
    <w:rsid w:val="007F022C"/>
    <w:rsid w:val="007F157D"/>
    <w:rsid w:val="007F53F0"/>
    <w:rsid w:val="007F5432"/>
    <w:rsid w:val="007F5C6C"/>
    <w:rsid w:val="007F7EE5"/>
    <w:rsid w:val="007F7FC4"/>
    <w:rsid w:val="00803406"/>
    <w:rsid w:val="00804CD1"/>
    <w:rsid w:val="0080642A"/>
    <w:rsid w:val="00807C4F"/>
    <w:rsid w:val="00807FA5"/>
    <w:rsid w:val="008118B2"/>
    <w:rsid w:val="008133E2"/>
    <w:rsid w:val="00814A5B"/>
    <w:rsid w:val="00814D63"/>
    <w:rsid w:val="00815870"/>
    <w:rsid w:val="0081779C"/>
    <w:rsid w:val="00817C08"/>
    <w:rsid w:val="0082204A"/>
    <w:rsid w:val="008235CF"/>
    <w:rsid w:val="00823CFE"/>
    <w:rsid w:val="00831975"/>
    <w:rsid w:val="0083397C"/>
    <w:rsid w:val="00834AF2"/>
    <w:rsid w:val="00837E64"/>
    <w:rsid w:val="00840121"/>
    <w:rsid w:val="00845990"/>
    <w:rsid w:val="00847396"/>
    <w:rsid w:val="00847772"/>
    <w:rsid w:val="008505EE"/>
    <w:rsid w:val="00853D85"/>
    <w:rsid w:val="008550D3"/>
    <w:rsid w:val="008575FE"/>
    <w:rsid w:val="00857B1B"/>
    <w:rsid w:val="00861277"/>
    <w:rsid w:val="008649CA"/>
    <w:rsid w:val="00864CD3"/>
    <w:rsid w:val="008650FB"/>
    <w:rsid w:val="0087551A"/>
    <w:rsid w:val="00875808"/>
    <w:rsid w:val="00875AC7"/>
    <w:rsid w:val="00880869"/>
    <w:rsid w:val="00881C6D"/>
    <w:rsid w:val="008839C6"/>
    <w:rsid w:val="00883B6A"/>
    <w:rsid w:val="008840D7"/>
    <w:rsid w:val="0088491C"/>
    <w:rsid w:val="00886DC1"/>
    <w:rsid w:val="0088707C"/>
    <w:rsid w:val="008873EE"/>
    <w:rsid w:val="0089031B"/>
    <w:rsid w:val="00890CE7"/>
    <w:rsid w:val="00895FA1"/>
    <w:rsid w:val="008960EA"/>
    <w:rsid w:val="00897F57"/>
    <w:rsid w:val="008A22A4"/>
    <w:rsid w:val="008A4954"/>
    <w:rsid w:val="008A549C"/>
    <w:rsid w:val="008A5817"/>
    <w:rsid w:val="008A600A"/>
    <w:rsid w:val="008A63AB"/>
    <w:rsid w:val="008B17AA"/>
    <w:rsid w:val="008B6D20"/>
    <w:rsid w:val="008C278D"/>
    <w:rsid w:val="008C2AA6"/>
    <w:rsid w:val="008C368D"/>
    <w:rsid w:val="008C7019"/>
    <w:rsid w:val="008D0F33"/>
    <w:rsid w:val="008D1A22"/>
    <w:rsid w:val="008D338A"/>
    <w:rsid w:val="008D5234"/>
    <w:rsid w:val="008D59A8"/>
    <w:rsid w:val="008D6487"/>
    <w:rsid w:val="008E040F"/>
    <w:rsid w:val="008E09C9"/>
    <w:rsid w:val="008E10CA"/>
    <w:rsid w:val="008E221B"/>
    <w:rsid w:val="008E2E12"/>
    <w:rsid w:val="008E2FA7"/>
    <w:rsid w:val="008E3527"/>
    <w:rsid w:val="008E3D83"/>
    <w:rsid w:val="008E3F35"/>
    <w:rsid w:val="008E57D5"/>
    <w:rsid w:val="008F23C9"/>
    <w:rsid w:val="008F288E"/>
    <w:rsid w:val="008F6CB5"/>
    <w:rsid w:val="008F715F"/>
    <w:rsid w:val="00901FA4"/>
    <w:rsid w:val="00903479"/>
    <w:rsid w:val="00904F37"/>
    <w:rsid w:val="00904FFA"/>
    <w:rsid w:val="009063BB"/>
    <w:rsid w:val="00906B81"/>
    <w:rsid w:val="009121F4"/>
    <w:rsid w:val="00914A9A"/>
    <w:rsid w:val="0091780D"/>
    <w:rsid w:val="009217E3"/>
    <w:rsid w:val="00921B94"/>
    <w:rsid w:val="009233E2"/>
    <w:rsid w:val="00924036"/>
    <w:rsid w:val="0092674C"/>
    <w:rsid w:val="00927139"/>
    <w:rsid w:val="00930A2E"/>
    <w:rsid w:val="00932383"/>
    <w:rsid w:val="00932DFD"/>
    <w:rsid w:val="0093300A"/>
    <w:rsid w:val="0093559F"/>
    <w:rsid w:val="00935727"/>
    <w:rsid w:val="0093706C"/>
    <w:rsid w:val="00937299"/>
    <w:rsid w:val="00942F0E"/>
    <w:rsid w:val="00944A5D"/>
    <w:rsid w:val="009533AB"/>
    <w:rsid w:val="0095420E"/>
    <w:rsid w:val="00955738"/>
    <w:rsid w:val="00956335"/>
    <w:rsid w:val="00956DAC"/>
    <w:rsid w:val="00960A10"/>
    <w:rsid w:val="0096544E"/>
    <w:rsid w:val="009663E6"/>
    <w:rsid w:val="00966C26"/>
    <w:rsid w:val="00967198"/>
    <w:rsid w:val="00975CB6"/>
    <w:rsid w:val="0098120C"/>
    <w:rsid w:val="0098137E"/>
    <w:rsid w:val="00982C54"/>
    <w:rsid w:val="0098377F"/>
    <w:rsid w:val="00983C7A"/>
    <w:rsid w:val="009844AE"/>
    <w:rsid w:val="00984E6A"/>
    <w:rsid w:val="00985DC3"/>
    <w:rsid w:val="009918BD"/>
    <w:rsid w:val="00991BA3"/>
    <w:rsid w:val="009967FC"/>
    <w:rsid w:val="00997CD1"/>
    <w:rsid w:val="009A0863"/>
    <w:rsid w:val="009A1015"/>
    <w:rsid w:val="009A112C"/>
    <w:rsid w:val="009A18DC"/>
    <w:rsid w:val="009A1E31"/>
    <w:rsid w:val="009A1EAE"/>
    <w:rsid w:val="009A25C8"/>
    <w:rsid w:val="009A2E8B"/>
    <w:rsid w:val="009A4280"/>
    <w:rsid w:val="009A61E9"/>
    <w:rsid w:val="009A68B5"/>
    <w:rsid w:val="009B14D3"/>
    <w:rsid w:val="009B3A2E"/>
    <w:rsid w:val="009B4065"/>
    <w:rsid w:val="009B477B"/>
    <w:rsid w:val="009C3A92"/>
    <w:rsid w:val="009C4AEC"/>
    <w:rsid w:val="009C59A3"/>
    <w:rsid w:val="009C7E80"/>
    <w:rsid w:val="009D1A0E"/>
    <w:rsid w:val="009D1A95"/>
    <w:rsid w:val="009D29BA"/>
    <w:rsid w:val="009D314A"/>
    <w:rsid w:val="009D343E"/>
    <w:rsid w:val="009D5058"/>
    <w:rsid w:val="009D6D5B"/>
    <w:rsid w:val="009D779F"/>
    <w:rsid w:val="009E144E"/>
    <w:rsid w:val="009E3533"/>
    <w:rsid w:val="009E4414"/>
    <w:rsid w:val="009E4430"/>
    <w:rsid w:val="009E5A5B"/>
    <w:rsid w:val="009F1A70"/>
    <w:rsid w:val="009F34F7"/>
    <w:rsid w:val="009F3C74"/>
    <w:rsid w:val="009F5D60"/>
    <w:rsid w:val="009F5EC4"/>
    <w:rsid w:val="009F6481"/>
    <w:rsid w:val="009F73A9"/>
    <w:rsid w:val="00A0374F"/>
    <w:rsid w:val="00A10231"/>
    <w:rsid w:val="00A10719"/>
    <w:rsid w:val="00A10AEB"/>
    <w:rsid w:val="00A130F7"/>
    <w:rsid w:val="00A1643B"/>
    <w:rsid w:val="00A164DE"/>
    <w:rsid w:val="00A1767D"/>
    <w:rsid w:val="00A209F0"/>
    <w:rsid w:val="00A21749"/>
    <w:rsid w:val="00A224E1"/>
    <w:rsid w:val="00A255F2"/>
    <w:rsid w:val="00A30FE6"/>
    <w:rsid w:val="00A31707"/>
    <w:rsid w:val="00A31FA9"/>
    <w:rsid w:val="00A3217E"/>
    <w:rsid w:val="00A32809"/>
    <w:rsid w:val="00A376A2"/>
    <w:rsid w:val="00A414C0"/>
    <w:rsid w:val="00A425F4"/>
    <w:rsid w:val="00A46008"/>
    <w:rsid w:val="00A471B8"/>
    <w:rsid w:val="00A51009"/>
    <w:rsid w:val="00A51607"/>
    <w:rsid w:val="00A525B1"/>
    <w:rsid w:val="00A52E72"/>
    <w:rsid w:val="00A54E76"/>
    <w:rsid w:val="00A555BD"/>
    <w:rsid w:val="00A559AA"/>
    <w:rsid w:val="00A56D7A"/>
    <w:rsid w:val="00A57402"/>
    <w:rsid w:val="00A60987"/>
    <w:rsid w:val="00A6603D"/>
    <w:rsid w:val="00A67F03"/>
    <w:rsid w:val="00A705FD"/>
    <w:rsid w:val="00A71472"/>
    <w:rsid w:val="00A73093"/>
    <w:rsid w:val="00A7333A"/>
    <w:rsid w:val="00A750D5"/>
    <w:rsid w:val="00A754FF"/>
    <w:rsid w:val="00A766A1"/>
    <w:rsid w:val="00A76F13"/>
    <w:rsid w:val="00A824AE"/>
    <w:rsid w:val="00A83204"/>
    <w:rsid w:val="00A833E2"/>
    <w:rsid w:val="00A85ACE"/>
    <w:rsid w:val="00A86933"/>
    <w:rsid w:val="00A90DF7"/>
    <w:rsid w:val="00A915E0"/>
    <w:rsid w:val="00A9435B"/>
    <w:rsid w:val="00A95577"/>
    <w:rsid w:val="00A96FF1"/>
    <w:rsid w:val="00AA041B"/>
    <w:rsid w:val="00AA1905"/>
    <w:rsid w:val="00AA1FCB"/>
    <w:rsid w:val="00AA29C8"/>
    <w:rsid w:val="00AA4584"/>
    <w:rsid w:val="00AA4AAF"/>
    <w:rsid w:val="00AA5025"/>
    <w:rsid w:val="00AA5C6C"/>
    <w:rsid w:val="00AA5F68"/>
    <w:rsid w:val="00AB1FAC"/>
    <w:rsid w:val="00AB38C7"/>
    <w:rsid w:val="00AB4B48"/>
    <w:rsid w:val="00AB50AE"/>
    <w:rsid w:val="00AB5AC2"/>
    <w:rsid w:val="00AB7E44"/>
    <w:rsid w:val="00AB7E9B"/>
    <w:rsid w:val="00AC1667"/>
    <w:rsid w:val="00AC208D"/>
    <w:rsid w:val="00AC26BA"/>
    <w:rsid w:val="00AC467F"/>
    <w:rsid w:val="00AC4902"/>
    <w:rsid w:val="00AC577E"/>
    <w:rsid w:val="00AC5CD0"/>
    <w:rsid w:val="00AC6469"/>
    <w:rsid w:val="00AC723B"/>
    <w:rsid w:val="00AD39AD"/>
    <w:rsid w:val="00AD48C1"/>
    <w:rsid w:val="00AD58A5"/>
    <w:rsid w:val="00AD62AA"/>
    <w:rsid w:val="00AD6D24"/>
    <w:rsid w:val="00AE015A"/>
    <w:rsid w:val="00AE2D04"/>
    <w:rsid w:val="00AE2D5A"/>
    <w:rsid w:val="00AE429F"/>
    <w:rsid w:val="00AF27DD"/>
    <w:rsid w:val="00AF6758"/>
    <w:rsid w:val="00AF7B82"/>
    <w:rsid w:val="00AF7BC5"/>
    <w:rsid w:val="00B018A4"/>
    <w:rsid w:val="00B022EA"/>
    <w:rsid w:val="00B03DBC"/>
    <w:rsid w:val="00B03FC2"/>
    <w:rsid w:val="00B049CC"/>
    <w:rsid w:val="00B04D20"/>
    <w:rsid w:val="00B056D7"/>
    <w:rsid w:val="00B07370"/>
    <w:rsid w:val="00B07D67"/>
    <w:rsid w:val="00B07F3E"/>
    <w:rsid w:val="00B12134"/>
    <w:rsid w:val="00B13230"/>
    <w:rsid w:val="00B15C4B"/>
    <w:rsid w:val="00B163FB"/>
    <w:rsid w:val="00B17500"/>
    <w:rsid w:val="00B20497"/>
    <w:rsid w:val="00B228F6"/>
    <w:rsid w:val="00B24C51"/>
    <w:rsid w:val="00B26297"/>
    <w:rsid w:val="00B30075"/>
    <w:rsid w:val="00B33423"/>
    <w:rsid w:val="00B33A0F"/>
    <w:rsid w:val="00B3437F"/>
    <w:rsid w:val="00B35B77"/>
    <w:rsid w:val="00B361B4"/>
    <w:rsid w:val="00B36772"/>
    <w:rsid w:val="00B36F74"/>
    <w:rsid w:val="00B37269"/>
    <w:rsid w:val="00B440B9"/>
    <w:rsid w:val="00B45AF7"/>
    <w:rsid w:val="00B46384"/>
    <w:rsid w:val="00B50ACC"/>
    <w:rsid w:val="00B513B2"/>
    <w:rsid w:val="00B51481"/>
    <w:rsid w:val="00B547E6"/>
    <w:rsid w:val="00B5650A"/>
    <w:rsid w:val="00B56BEF"/>
    <w:rsid w:val="00B57332"/>
    <w:rsid w:val="00B610C4"/>
    <w:rsid w:val="00B61D78"/>
    <w:rsid w:val="00B64ED5"/>
    <w:rsid w:val="00B65C57"/>
    <w:rsid w:val="00B66114"/>
    <w:rsid w:val="00B71351"/>
    <w:rsid w:val="00B736C4"/>
    <w:rsid w:val="00B75231"/>
    <w:rsid w:val="00B75AFF"/>
    <w:rsid w:val="00B8354D"/>
    <w:rsid w:val="00B86CAF"/>
    <w:rsid w:val="00B876C6"/>
    <w:rsid w:val="00B9012B"/>
    <w:rsid w:val="00B90565"/>
    <w:rsid w:val="00B922E5"/>
    <w:rsid w:val="00B95804"/>
    <w:rsid w:val="00BA0065"/>
    <w:rsid w:val="00BA1213"/>
    <w:rsid w:val="00BA266A"/>
    <w:rsid w:val="00BA46ED"/>
    <w:rsid w:val="00BA528E"/>
    <w:rsid w:val="00BA6C25"/>
    <w:rsid w:val="00BA6E50"/>
    <w:rsid w:val="00BB270E"/>
    <w:rsid w:val="00BB6147"/>
    <w:rsid w:val="00BB63E2"/>
    <w:rsid w:val="00BB76BE"/>
    <w:rsid w:val="00BB7928"/>
    <w:rsid w:val="00BC02D9"/>
    <w:rsid w:val="00BC7E48"/>
    <w:rsid w:val="00BC7E83"/>
    <w:rsid w:val="00BD009A"/>
    <w:rsid w:val="00BD08FF"/>
    <w:rsid w:val="00BD12F6"/>
    <w:rsid w:val="00BD16C6"/>
    <w:rsid w:val="00BD2234"/>
    <w:rsid w:val="00BE0F4A"/>
    <w:rsid w:val="00BE404C"/>
    <w:rsid w:val="00BE50D0"/>
    <w:rsid w:val="00BE5E6C"/>
    <w:rsid w:val="00BF0E45"/>
    <w:rsid w:val="00BF24AF"/>
    <w:rsid w:val="00BF3296"/>
    <w:rsid w:val="00BF3BDC"/>
    <w:rsid w:val="00BF6373"/>
    <w:rsid w:val="00BF6396"/>
    <w:rsid w:val="00BF6575"/>
    <w:rsid w:val="00BF68F3"/>
    <w:rsid w:val="00BF7401"/>
    <w:rsid w:val="00C01E01"/>
    <w:rsid w:val="00C03525"/>
    <w:rsid w:val="00C0573E"/>
    <w:rsid w:val="00C0756C"/>
    <w:rsid w:val="00C07797"/>
    <w:rsid w:val="00C10486"/>
    <w:rsid w:val="00C1412E"/>
    <w:rsid w:val="00C15555"/>
    <w:rsid w:val="00C24659"/>
    <w:rsid w:val="00C26EAD"/>
    <w:rsid w:val="00C27551"/>
    <w:rsid w:val="00C279C1"/>
    <w:rsid w:val="00C30345"/>
    <w:rsid w:val="00C31AFA"/>
    <w:rsid w:val="00C32434"/>
    <w:rsid w:val="00C32B04"/>
    <w:rsid w:val="00C33113"/>
    <w:rsid w:val="00C36893"/>
    <w:rsid w:val="00C410E3"/>
    <w:rsid w:val="00C41E0B"/>
    <w:rsid w:val="00C45E1C"/>
    <w:rsid w:val="00C56A0B"/>
    <w:rsid w:val="00C61409"/>
    <w:rsid w:val="00C62F84"/>
    <w:rsid w:val="00C6374B"/>
    <w:rsid w:val="00C65E3B"/>
    <w:rsid w:val="00C66795"/>
    <w:rsid w:val="00C730DD"/>
    <w:rsid w:val="00C7345E"/>
    <w:rsid w:val="00C73812"/>
    <w:rsid w:val="00C73DF0"/>
    <w:rsid w:val="00C74343"/>
    <w:rsid w:val="00C77C73"/>
    <w:rsid w:val="00C83200"/>
    <w:rsid w:val="00C83D51"/>
    <w:rsid w:val="00C866E4"/>
    <w:rsid w:val="00C86DEA"/>
    <w:rsid w:val="00C86E26"/>
    <w:rsid w:val="00C871DF"/>
    <w:rsid w:val="00C87C88"/>
    <w:rsid w:val="00C9038E"/>
    <w:rsid w:val="00C90AFF"/>
    <w:rsid w:val="00C9232A"/>
    <w:rsid w:val="00C9454B"/>
    <w:rsid w:val="00C961C5"/>
    <w:rsid w:val="00C97CF3"/>
    <w:rsid w:val="00CA1355"/>
    <w:rsid w:val="00CA29AE"/>
    <w:rsid w:val="00CA2B31"/>
    <w:rsid w:val="00CA3743"/>
    <w:rsid w:val="00CA41D0"/>
    <w:rsid w:val="00CA4AE7"/>
    <w:rsid w:val="00CB0B68"/>
    <w:rsid w:val="00CB0DD4"/>
    <w:rsid w:val="00CB10A2"/>
    <w:rsid w:val="00CB6298"/>
    <w:rsid w:val="00CC1EA7"/>
    <w:rsid w:val="00CC2751"/>
    <w:rsid w:val="00CC3ECF"/>
    <w:rsid w:val="00CC41CE"/>
    <w:rsid w:val="00CC4901"/>
    <w:rsid w:val="00CC543A"/>
    <w:rsid w:val="00CD23C4"/>
    <w:rsid w:val="00CD5DBD"/>
    <w:rsid w:val="00CD7016"/>
    <w:rsid w:val="00CE0CB7"/>
    <w:rsid w:val="00CE0F44"/>
    <w:rsid w:val="00CE5D53"/>
    <w:rsid w:val="00CE6104"/>
    <w:rsid w:val="00CF1B21"/>
    <w:rsid w:val="00CF2AED"/>
    <w:rsid w:val="00CF4CF2"/>
    <w:rsid w:val="00CF67AB"/>
    <w:rsid w:val="00CF6AF8"/>
    <w:rsid w:val="00CF738C"/>
    <w:rsid w:val="00CF76E0"/>
    <w:rsid w:val="00D01175"/>
    <w:rsid w:val="00D01255"/>
    <w:rsid w:val="00D0354D"/>
    <w:rsid w:val="00D0627A"/>
    <w:rsid w:val="00D07447"/>
    <w:rsid w:val="00D104D4"/>
    <w:rsid w:val="00D10F32"/>
    <w:rsid w:val="00D12B9C"/>
    <w:rsid w:val="00D13FED"/>
    <w:rsid w:val="00D14355"/>
    <w:rsid w:val="00D15389"/>
    <w:rsid w:val="00D20E0F"/>
    <w:rsid w:val="00D20E82"/>
    <w:rsid w:val="00D21816"/>
    <w:rsid w:val="00D22AD3"/>
    <w:rsid w:val="00D279BE"/>
    <w:rsid w:val="00D30130"/>
    <w:rsid w:val="00D30AD8"/>
    <w:rsid w:val="00D30B01"/>
    <w:rsid w:val="00D31102"/>
    <w:rsid w:val="00D31A19"/>
    <w:rsid w:val="00D32423"/>
    <w:rsid w:val="00D354D1"/>
    <w:rsid w:val="00D37992"/>
    <w:rsid w:val="00D379E5"/>
    <w:rsid w:val="00D4140D"/>
    <w:rsid w:val="00D42D27"/>
    <w:rsid w:val="00D448CF"/>
    <w:rsid w:val="00D47A76"/>
    <w:rsid w:val="00D50D78"/>
    <w:rsid w:val="00D543B5"/>
    <w:rsid w:val="00D54CB2"/>
    <w:rsid w:val="00D551DB"/>
    <w:rsid w:val="00D558C8"/>
    <w:rsid w:val="00D56E5A"/>
    <w:rsid w:val="00D60E2B"/>
    <w:rsid w:val="00D61C00"/>
    <w:rsid w:val="00D66F01"/>
    <w:rsid w:val="00D714B4"/>
    <w:rsid w:val="00D72251"/>
    <w:rsid w:val="00D73867"/>
    <w:rsid w:val="00D742B3"/>
    <w:rsid w:val="00D74C38"/>
    <w:rsid w:val="00D74FBE"/>
    <w:rsid w:val="00D751ED"/>
    <w:rsid w:val="00D75242"/>
    <w:rsid w:val="00D76D39"/>
    <w:rsid w:val="00D80393"/>
    <w:rsid w:val="00D80C0A"/>
    <w:rsid w:val="00D8173E"/>
    <w:rsid w:val="00D83879"/>
    <w:rsid w:val="00D84294"/>
    <w:rsid w:val="00D85DDA"/>
    <w:rsid w:val="00D8717C"/>
    <w:rsid w:val="00D91AA2"/>
    <w:rsid w:val="00D94883"/>
    <w:rsid w:val="00D96DA0"/>
    <w:rsid w:val="00D977FC"/>
    <w:rsid w:val="00D97A59"/>
    <w:rsid w:val="00D97F9F"/>
    <w:rsid w:val="00DA0D69"/>
    <w:rsid w:val="00DA2B5C"/>
    <w:rsid w:val="00DA47AE"/>
    <w:rsid w:val="00DA4D13"/>
    <w:rsid w:val="00DA617B"/>
    <w:rsid w:val="00DA6A39"/>
    <w:rsid w:val="00DB04BE"/>
    <w:rsid w:val="00DB0782"/>
    <w:rsid w:val="00DB1B3F"/>
    <w:rsid w:val="00DB6148"/>
    <w:rsid w:val="00DB7972"/>
    <w:rsid w:val="00DC01E7"/>
    <w:rsid w:val="00DC0B90"/>
    <w:rsid w:val="00DC1FE3"/>
    <w:rsid w:val="00DC280F"/>
    <w:rsid w:val="00DC5B22"/>
    <w:rsid w:val="00DC5B3A"/>
    <w:rsid w:val="00DC7AFB"/>
    <w:rsid w:val="00DD1099"/>
    <w:rsid w:val="00DD29AD"/>
    <w:rsid w:val="00DD4597"/>
    <w:rsid w:val="00DD4BD0"/>
    <w:rsid w:val="00DD7C62"/>
    <w:rsid w:val="00DD7D25"/>
    <w:rsid w:val="00DE0368"/>
    <w:rsid w:val="00DE0CE6"/>
    <w:rsid w:val="00DE10C9"/>
    <w:rsid w:val="00DE5C40"/>
    <w:rsid w:val="00DE7411"/>
    <w:rsid w:val="00DF0E32"/>
    <w:rsid w:val="00DF210C"/>
    <w:rsid w:val="00DF2962"/>
    <w:rsid w:val="00DF7906"/>
    <w:rsid w:val="00DF7B0B"/>
    <w:rsid w:val="00DF7DFC"/>
    <w:rsid w:val="00E00F8B"/>
    <w:rsid w:val="00E01551"/>
    <w:rsid w:val="00E05021"/>
    <w:rsid w:val="00E06240"/>
    <w:rsid w:val="00E066B3"/>
    <w:rsid w:val="00E07446"/>
    <w:rsid w:val="00E07F75"/>
    <w:rsid w:val="00E115FD"/>
    <w:rsid w:val="00E1189F"/>
    <w:rsid w:val="00E13097"/>
    <w:rsid w:val="00E145CF"/>
    <w:rsid w:val="00E23F3D"/>
    <w:rsid w:val="00E24DDE"/>
    <w:rsid w:val="00E259DF"/>
    <w:rsid w:val="00E26DB3"/>
    <w:rsid w:val="00E32063"/>
    <w:rsid w:val="00E33F77"/>
    <w:rsid w:val="00E34632"/>
    <w:rsid w:val="00E37A79"/>
    <w:rsid w:val="00E37B5A"/>
    <w:rsid w:val="00E37B9F"/>
    <w:rsid w:val="00E43B01"/>
    <w:rsid w:val="00E47854"/>
    <w:rsid w:val="00E5120F"/>
    <w:rsid w:val="00E51D63"/>
    <w:rsid w:val="00E53C82"/>
    <w:rsid w:val="00E55079"/>
    <w:rsid w:val="00E571DB"/>
    <w:rsid w:val="00E576AB"/>
    <w:rsid w:val="00E62C41"/>
    <w:rsid w:val="00E64654"/>
    <w:rsid w:val="00E64870"/>
    <w:rsid w:val="00E66042"/>
    <w:rsid w:val="00E66283"/>
    <w:rsid w:val="00E71485"/>
    <w:rsid w:val="00E73C6F"/>
    <w:rsid w:val="00E74651"/>
    <w:rsid w:val="00E74806"/>
    <w:rsid w:val="00E74A4E"/>
    <w:rsid w:val="00E74A89"/>
    <w:rsid w:val="00E74A8E"/>
    <w:rsid w:val="00E75001"/>
    <w:rsid w:val="00E77C23"/>
    <w:rsid w:val="00E80137"/>
    <w:rsid w:val="00E803A2"/>
    <w:rsid w:val="00E8159D"/>
    <w:rsid w:val="00E8321B"/>
    <w:rsid w:val="00E86B90"/>
    <w:rsid w:val="00E914BC"/>
    <w:rsid w:val="00E92ACA"/>
    <w:rsid w:val="00E94870"/>
    <w:rsid w:val="00E95C59"/>
    <w:rsid w:val="00E962F4"/>
    <w:rsid w:val="00EA164A"/>
    <w:rsid w:val="00EA19B2"/>
    <w:rsid w:val="00EA41A3"/>
    <w:rsid w:val="00EA461B"/>
    <w:rsid w:val="00EA46D9"/>
    <w:rsid w:val="00EA4748"/>
    <w:rsid w:val="00EB0870"/>
    <w:rsid w:val="00EB220D"/>
    <w:rsid w:val="00EB5AA9"/>
    <w:rsid w:val="00EB7A05"/>
    <w:rsid w:val="00EC03D9"/>
    <w:rsid w:val="00EC187B"/>
    <w:rsid w:val="00EC1C7D"/>
    <w:rsid w:val="00EC651C"/>
    <w:rsid w:val="00EC794B"/>
    <w:rsid w:val="00ED292D"/>
    <w:rsid w:val="00ED36E2"/>
    <w:rsid w:val="00ED4CB8"/>
    <w:rsid w:val="00ED6A78"/>
    <w:rsid w:val="00EE1144"/>
    <w:rsid w:val="00EE181C"/>
    <w:rsid w:val="00EE3576"/>
    <w:rsid w:val="00EE4502"/>
    <w:rsid w:val="00EE4BE2"/>
    <w:rsid w:val="00EE78B8"/>
    <w:rsid w:val="00EF01FE"/>
    <w:rsid w:val="00EF5BFB"/>
    <w:rsid w:val="00EF7001"/>
    <w:rsid w:val="00F004FC"/>
    <w:rsid w:val="00F0062B"/>
    <w:rsid w:val="00F0064F"/>
    <w:rsid w:val="00F02084"/>
    <w:rsid w:val="00F042B5"/>
    <w:rsid w:val="00F045E2"/>
    <w:rsid w:val="00F05443"/>
    <w:rsid w:val="00F07071"/>
    <w:rsid w:val="00F0756B"/>
    <w:rsid w:val="00F11CFB"/>
    <w:rsid w:val="00F12EEB"/>
    <w:rsid w:val="00F13F35"/>
    <w:rsid w:val="00F17694"/>
    <w:rsid w:val="00F20300"/>
    <w:rsid w:val="00F20712"/>
    <w:rsid w:val="00F22192"/>
    <w:rsid w:val="00F263A8"/>
    <w:rsid w:val="00F26816"/>
    <w:rsid w:val="00F27200"/>
    <w:rsid w:val="00F30F01"/>
    <w:rsid w:val="00F33209"/>
    <w:rsid w:val="00F336D5"/>
    <w:rsid w:val="00F339B0"/>
    <w:rsid w:val="00F339C0"/>
    <w:rsid w:val="00F41B85"/>
    <w:rsid w:val="00F4205A"/>
    <w:rsid w:val="00F42682"/>
    <w:rsid w:val="00F42A13"/>
    <w:rsid w:val="00F4494E"/>
    <w:rsid w:val="00F451D0"/>
    <w:rsid w:val="00F4574C"/>
    <w:rsid w:val="00F45BD0"/>
    <w:rsid w:val="00F45C67"/>
    <w:rsid w:val="00F45EBC"/>
    <w:rsid w:val="00F45F9D"/>
    <w:rsid w:val="00F46BFA"/>
    <w:rsid w:val="00F47018"/>
    <w:rsid w:val="00F477F5"/>
    <w:rsid w:val="00F5384C"/>
    <w:rsid w:val="00F54DC2"/>
    <w:rsid w:val="00F56047"/>
    <w:rsid w:val="00F5666C"/>
    <w:rsid w:val="00F576EA"/>
    <w:rsid w:val="00F6202E"/>
    <w:rsid w:val="00F623DD"/>
    <w:rsid w:val="00F627DD"/>
    <w:rsid w:val="00F63FBB"/>
    <w:rsid w:val="00F64AFA"/>
    <w:rsid w:val="00F67016"/>
    <w:rsid w:val="00F74451"/>
    <w:rsid w:val="00F828F2"/>
    <w:rsid w:val="00F83A3D"/>
    <w:rsid w:val="00F86533"/>
    <w:rsid w:val="00F91091"/>
    <w:rsid w:val="00F9217E"/>
    <w:rsid w:val="00F95640"/>
    <w:rsid w:val="00F97A17"/>
    <w:rsid w:val="00FA1401"/>
    <w:rsid w:val="00FA2E6C"/>
    <w:rsid w:val="00FA56E5"/>
    <w:rsid w:val="00FA705D"/>
    <w:rsid w:val="00FA7CDC"/>
    <w:rsid w:val="00FB1BFA"/>
    <w:rsid w:val="00FB2BAF"/>
    <w:rsid w:val="00FB4A98"/>
    <w:rsid w:val="00FB56E1"/>
    <w:rsid w:val="00FB640A"/>
    <w:rsid w:val="00FB7231"/>
    <w:rsid w:val="00FB7F33"/>
    <w:rsid w:val="00FC173F"/>
    <w:rsid w:val="00FC502E"/>
    <w:rsid w:val="00FC58CB"/>
    <w:rsid w:val="00FC663A"/>
    <w:rsid w:val="00FC6ABC"/>
    <w:rsid w:val="00FC6BC2"/>
    <w:rsid w:val="00FC796C"/>
    <w:rsid w:val="00FD05CC"/>
    <w:rsid w:val="00FD405E"/>
    <w:rsid w:val="00FD42E5"/>
    <w:rsid w:val="00FD4C69"/>
    <w:rsid w:val="00FD6DCE"/>
    <w:rsid w:val="00FD7710"/>
    <w:rsid w:val="00FDA2AC"/>
    <w:rsid w:val="00FE1B7A"/>
    <w:rsid w:val="00FE5BD2"/>
    <w:rsid w:val="00FF001F"/>
    <w:rsid w:val="00FF1100"/>
    <w:rsid w:val="00FF1234"/>
    <w:rsid w:val="00FF3F1C"/>
    <w:rsid w:val="00FF47E4"/>
    <w:rsid w:val="00FF67A6"/>
    <w:rsid w:val="00FF773B"/>
    <w:rsid w:val="0223C408"/>
    <w:rsid w:val="05CE5338"/>
    <w:rsid w:val="05DFEFFF"/>
    <w:rsid w:val="0782CF5C"/>
    <w:rsid w:val="08E7A106"/>
    <w:rsid w:val="0A7F8D11"/>
    <w:rsid w:val="0B5AF158"/>
    <w:rsid w:val="0CCF0C65"/>
    <w:rsid w:val="0D621229"/>
    <w:rsid w:val="0D75AAE3"/>
    <w:rsid w:val="0DC4B4AC"/>
    <w:rsid w:val="0E2C5464"/>
    <w:rsid w:val="0ED97A84"/>
    <w:rsid w:val="1116F6E3"/>
    <w:rsid w:val="1346D4E8"/>
    <w:rsid w:val="1448DA27"/>
    <w:rsid w:val="1452DE48"/>
    <w:rsid w:val="19BFC712"/>
    <w:rsid w:val="19EAE29F"/>
    <w:rsid w:val="1BA55796"/>
    <w:rsid w:val="1C508E9B"/>
    <w:rsid w:val="1CED114A"/>
    <w:rsid w:val="20F703B5"/>
    <w:rsid w:val="223EE715"/>
    <w:rsid w:val="260E4CCA"/>
    <w:rsid w:val="2B6B6F29"/>
    <w:rsid w:val="2BCABE40"/>
    <w:rsid w:val="2CEF0FE5"/>
    <w:rsid w:val="2E3E37D8"/>
    <w:rsid w:val="2E564FE5"/>
    <w:rsid w:val="2EF07FB0"/>
    <w:rsid w:val="2F123D09"/>
    <w:rsid w:val="2F8CC5E6"/>
    <w:rsid w:val="380A372F"/>
    <w:rsid w:val="3881C80C"/>
    <w:rsid w:val="39119C1F"/>
    <w:rsid w:val="39648697"/>
    <w:rsid w:val="39E64FD6"/>
    <w:rsid w:val="3CD212DB"/>
    <w:rsid w:val="40ED5A00"/>
    <w:rsid w:val="41E27D2E"/>
    <w:rsid w:val="43803CC4"/>
    <w:rsid w:val="440EECE6"/>
    <w:rsid w:val="442A1B81"/>
    <w:rsid w:val="46D77697"/>
    <w:rsid w:val="48E8DCBF"/>
    <w:rsid w:val="4A634D4F"/>
    <w:rsid w:val="4C49D0D5"/>
    <w:rsid w:val="4C635368"/>
    <w:rsid w:val="4CE6B768"/>
    <w:rsid w:val="4E7A1672"/>
    <w:rsid w:val="4F59650C"/>
    <w:rsid w:val="522DD777"/>
    <w:rsid w:val="5270FE4E"/>
    <w:rsid w:val="5288BE55"/>
    <w:rsid w:val="533CDA30"/>
    <w:rsid w:val="54F2218C"/>
    <w:rsid w:val="578C254A"/>
    <w:rsid w:val="59435EA4"/>
    <w:rsid w:val="59903005"/>
    <w:rsid w:val="5A68A870"/>
    <w:rsid w:val="5C9E1FCD"/>
    <w:rsid w:val="5E372D5F"/>
    <w:rsid w:val="60E53AE4"/>
    <w:rsid w:val="6429121E"/>
    <w:rsid w:val="6642846E"/>
    <w:rsid w:val="6931C06B"/>
    <w:rsid w:val="6B4A3524"/>
    <w:rsid w:val="6EDD66C4"/>
    <w:rsid w:val="72105898"/>
    <w:rsid w:val="72A750D3"/>
    <w:rsid w:val="7701EA8F"/>
    <w:rsid w:val="78B99467"/>
    <w:rsid w:val="790A7F41"/>
    <w:rsid w:val="7CA83968"/>
    <w:rsid w:val="7DEF5853"/>
    <w:rsid w:val="7ED573FB"/>
    <w:rsid w:val="7F9E64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967D8"/>
  <w15:chartTrackingRefBased/>
  <w15:docId w15:val="{9ED6B1C4-02F2-45B6-8555-31EC7B29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3B1"/>
    <w:pPr>
      <w:jc w:val="both"/>
    </w:pPr>
  </w:style>
  <w:style w:type="paragraph" w:styleId="Heading1">
    <w:name w:val="heading 1"/>
    <w:basedOn w:val="Normal"/>
    <w:next w:val="Normal"/>
    <w:link w:val="Heading1Char"/>
    <w:uiPriority w:val="9"/>
    <w:qFormat/>
    <w:rsid w:val="006A6B1E"/>
    <w:pPr>
      <w:keepNext/>
      <w:keepLines/>
      <w:spacing w:after="120"/>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6A6B1E"/>
    <w:pPr>
      <w:keepNext/>
      <w:keepLines/>
      <w:spacing w:after="12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6A6B1E"/>
    <w:pPr>
      <w:keepNext/>
      <w:keepLines/>
      <w:spacing w:after="120"/>
      <w:outlineLvl w:val="2"/>
    </w:pPr>
    <w:rPr>
      <w:rFonts w:eastAsiaTheme="majorEastAsia" w:cstheme="majorBidi"/>
      <w:sz w:val="24"/>
      <w:szCs w:val="24"/>
    </w:rPr>
  </w:style>
  <w:style w:type="paragraph" w:styleId="Heading4">
    <w:name w:val="heading 4"/>
    <w:basedOn w:val="Normal"/>
    <w:next w:val="Normal"/>
    <w:link w:val="Heading4Char"/>
    <w:uiPriority w:val="9"/>
    <w:unhideWhenUsed/>
    <w:qFormat/>
    <w:rsid w:val="006A6B1E"/>
    <w:pPr>
      <w:keepNext/>
      <w:keepLines/>
      <w:spacing w:after="120"/>
      <w:outlineLvl w:val="3"/>
    </w:pPr>
    <w:rPr>
      <w:rFonts w:eastAsiaTheme="majorEastAsia" w:cstheme="majorBidi"/>
      <w:iCs/>
    </w:rPr>
  </w:style>
  <w:style w:type="paragraph" w:styleId="Heading5">
    <w:name w:val="heading 5"/>
    <w:basedOn w:val="Normal"/>
    <w:next w:val="Normal"/>
    <w:link w:val="Heading5Char"/>
    <w:uiPriority w:val="9"/>
    <w:unhideWhenUsed/>
    <w:rsid w:val="001D0D7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rsid w:val="001D0D7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rsid w:val="001D0D7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rsid w:val="001D0D7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rsid w:val="001D0D7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6A40"/>
    <w:rPr>
      <w:color w:val="0000FF" w:themeColor="hyperlink"/>
      <w:u w:val="single"/>
    </w:rPr>
  </w:style>
  <w:style w:type="character" w:customStyle="1" w:styleId="Heading1Char">
    <w:name w:val="Heading 1 Char"/>
    <w:basedOn w:val="DefaultParagraphFont"/>
    <w:link w:val="Heading1"/>
    <w:uiPriority w:val="9"/>
    <w:rsid w:val="006A6B1E"/>
    <w:rPr>
      <w:rFonts w:ascii="Arial" w:eastAsiaTheme="majorEastAsia" w:hAnsi="Arial" w:cstheme="majorBidi"/>
      <w:b/>
      <w:caps/>
      <w:color w:val="000000" w:themeColor="text1"/>
      <w:sz w:val="32"/>
      <w:szCs w:val="32"/>
    </w:rPr>
  </w:style>
  <w:style w:type="character" w:customStyle="1" w:styleId="Heading2Char">
    <w:name w:val="Heading 2 Char"/>
    <w:basedOn w:val="DefaultParagraphFont"/>
    <w:link w:val="Heading2"/>
    <w:uiPriority w:val="9"/>
    <w:rsid w:val="006A6B1E"/>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6A6B1E"/>
    <w:rPr>
      <w:rFonts w:ascii="Arial" w:eastAsiaTheme="majorEastAsia" w:hAnsi="Arial" w:cstheme="majorBidi"/>
      <w:sz w:val="24"/>
      <w:szCs w:val="24"/>
    </w:rPr>
  </w:style>
  <w:style w:type="character" w:customStyle="1" w:styleId="Heading4Char">
    <w:name w:val="Heading 4 Char"/>
    <w:basedOn w:val="DefaultParagraphFont"/>
    <w:link w:val="Heading4"/>
    <w:uiPriority w:val="9"/>
    <w:rsid w:val="006A6B1E"/>
    <w:rPr>
      <w:rFonts w:ascii="Arial" w:eastAsiaTheme="majorEastAsia" w:hAnsi="Arial" w:cstheme="majorBidi"/>
      <w:iCs/>
    </w:rPr>
  </w:style>
  <w:style w:type="paragraph" w:styleId="Title">
    <w:name w:val="Title"/>
    <w:basedOn w:val="Normal"/>
    <w:next w:val="Normal"/>
    <w:link w:val="TitleChar"/>
    <w:uiPriority w:val="10"/>
    <w:qFormat/>
    <w:rsid w:val="006A6B1E"/>
    <w:pPr>
      <w:contextualSpacing/>
    </w:pPr>
    <w:rPr>
      <w:rFonts w:eastAsiaTheme="majorEastAsia" w:cstheme="majorBidi"/>
      <w:b/>
      <w:kern w:val="28"/>
      <w:sz w:val="48"/>
      <w:szCs w:val="56"/>
    </w:rPr>
  </w:style>
  <w:style w:type="character" w:customStyle="1" w:styleId="TitleChar">
    <w:name w:val="Title Char"/>
    <w:basedOn w:val="DefaultParagraphFont"/>
    <w:link w:val="Title"/>
    <w:uiPriority w:val="10"/>
    <w:rsid w:val="006A6B1E"/>
    <w:rPr>
      <w:rFonts w:ascii="Arial" w:eastAsiaTheme="majorEastAsia" w:hAnsi="Arial" w:cstheme="majorBidi"/>
      <w:b/>
      <w:kern w:val="28"/>
      <w:sz w:val="48"/>
      <w:szCs w:val="56"/>
    </w:rPr>
  </w:style>
  <w:style w:type="paragraph" w:styleId="Subtitle">
    <w:name w:val="Subtitle"/>
    <w:basedOn w:val="Normal"/>
    <w:next w:val="Normal"/>
    <w:link w:val="SubtitleChar"/>
    <w:uiPriority w:val="11"/>
    <w:qFormat/>
    <w:rsid w:val="006A6B1E"/>
    <w:pPr>
      <w:numPr>
        <w:ilvl w:val="1"/>
      </w:numPr>
    </w:pPr>
    <w:rPr>
      <w:rFonts w:eastAsiaTheme="minorEastAsia"/>
      <w:b/>
      <w:color w:val="000000" w:themeColor="text1"/>
      <w:sz w:val="24"/>
    </w:rPr>
  </w:style>
  <w:style w:type="character" w:customStyle="1" w:styleId="SubtitleChar">
    <w:name w:val="Subtitle Char"/>
    <w:basedOn w:val="DefaultParagraphFont"/>
    <w:link w:val="Subtitle"/>
    <w:uiPriority w:val="11"/>
    <w:rsid w:val="006A6B1E"/>
    <w:rPr>
      <w:rFonts w:ascii="Arial" w:eastAsiaTheme="minorEastAsia" w:hAnsi="Arial"/>
      <w:b/>
      <w:color w:val="000000" w:themeColor="text1"/>
      <w:sz w:val="24"/>
    </w:rPr>
  </w:style>
  <w:style w:type="character" w:styleId="SubtleEmphasis">
    <w:name w:val="Subtle Emphasis"/>
    <w:uiPriority w:val="19"/>
    <w:rsid w:val="001D0D7C"/>
    <w:rPr>
      <w:i/>
      <w:iCs/>
    </w:rPr>
  </w:style>
  <w:style w:type="character" w:styleId="Emphasis">
    <w:name w:val="Emphasis"/>
    <w:uiPriority w:val="20"/>
    <w:qFormat/>
    <w:rsid w:val="006A6B1E"/>
    <w:rPr>
      <w:i/>
      <w:iCs/>
    </w:rPr>
  </w:style>
  <w:style w:type="paragraph" w:styleId="Quote">
    <w:name w:val="Quote"/>
    <w:basedOn w:val="Normal"/>
    <w:next w:val="Normal"/>
    <w:link w:val="QuoteChar"/>
    <w:uiPriority w:val="29"/>
    <w:qFormat/>
    <w:rsid w:val="006A6B1E"/>
    <w:pPr>
      <w:ind w:left="357" w:right="357"/>
    </w:pPr>
    <w:rPr>
      <w:i/>
      <w:iCs/>
    </w:rPr>
  </w:style>
  <w:style w:type="character" w:customStyle="1" w:styleId="QuoteChar">
    <w:name w:val="Quote Char"/>
    <w:basedOn w:val="DefaultParagraphFont"/>
    <w:link w:val="Quote"/>
    <w:uiPriority w:val="29"/>
    <w:rsid w:val="006A6B1E"/>
    <w:rPr>
      <w:rFonts w:ascii="Arial" w:hAnsi="Arial"/>
      <w:i/>
      <w:iCs/>
    </w:rPr>
  </w:style>
  <w:style w:type="paragraph" w:styleId="TOC1">
    <w:name w:val="toc 1"/>
    <w:basedOn w:val="Normal"/>
    <w:next w:val="Normal"/>
    <w:autoRedefine/>
    <w:uiPriority w:val="39"/>
    <w:unhideWhenUsed/>
    <w:qFormat/>
    <w:rsid w:val="006A6B1E"/>
    <w:pPr>
      <w:spacing w:after="120"/>
    </w:pPr>
    <w:rPr>
      <w:b/>
      <w:caps/>
    </w:rPr>
  </w:style>
  <w:style w:type="paragraph" w:styleId="TOC2">
    <w:name w:val="toc 2"/>
    <w:basedOn w:val="Normal"/>
    <w:next w:val="Normal"/>
    <w:autoRedefine/>
    <w:uiPriority w:val="39"/>
    <w:unhideWhenUsed/>
    <w:rsid w:val="00081AEE"/>
    <w:pPr>
      <w:spacing w:after="120"/>
      <w:ind w:left="221"/>
    </w:pPr>
    <w:rPr>
      <w:b/>
    </w:rPr>
  </w:style>
  <w:style w:type="paragraph" w:styleId="TOC3">
    <w:name w:val="toc 3"/>
    <w:basedOn w:val="Normal"/>
    <w:next w:val="Normal"/>
    <w:autoRedefine/>
    <w:uiPriority w:val="39"/>
    <w:unhideWhenUsed/>
    <w:rsid w:val="0005092F"/>
    <w:pPr>
      <w:spacing w:after="120"/>
      <w:ind w:left="442"/>
    </w:pPr>
    <w:rPr>
      <w:i/>
    </w:rPr>
  </w:style>
  <w:style w:type="paragraph" w:styleId="TOC4">
    <w:name w:val="toc 4"/>
    <w:basedOn w:val="Normal"/>
    <w:next w:val="Normal"/>
    <w:autoRedefine/>
    <w:uiPriority w:val="39"/>
    <w:semiHidden/>
    <w:unhideWhenUsed/>
    <w:rsid w:val="00081AEE"/>
    <w:pPr>
      <w:spacing w:after="120"/>
      <w:ind w:left="658"/>
    </w:pPr>
  </w:style>
  <w:style w:type="paragraph" w:styleId="FootnoteText">
    <w:name w:val="footnote text"/>
    <w:aliases w:val="Ftnote Txt 11ptG"/>
    <w:basedOn w:val="Normal"/>
    <w:link w:val="FootnoteTextChar"/>
    <w:unhideWhenUsed/>
    <w:rsid w:val="00081AEE"/>
    <w:rPr>
      <w:sz w:val="20"/>
      <w:szCs w:val="20"/>
    </w:rPr>
  </w:style>
  <w:style w:type="character" w:customStyle="1" w:styleId="FootnoteTextChar">
    <w:name w:val="Footnote Text Char"/>
    <w:aliases w:val="Ftnote Txt 11ptG Char"/>
    <w:basedOn w:val="DefaultParagraphFont"/>
    <w:link w:val="FootnoteText"/>
    <w:rsid w:val="00081AEE"/>
    <w:rPr>
      <w:sz w:val="20"/>
      <w:szCs w:val="20"/>
    </w:rPr>
  </w:style>
  <w:style w:type="character" w:styleId="FootnoteReference">
    <w:name w:val="footnote reference"/>
    <w:aliases w:val="stylish"/>
    <w:basedOn w:val="DefaultParagraphFont"/>
    <w:unhideWhenUsed/>
    <w:rsid w:val="00081AEE"/>
    <w:rPr>
      <w:vertAlign w:val="superscript"/>
    </w:rPr>
  </w:style>
  <w:style w:type="paragraph" w:styleId="Caption">
    <w:name w:val="caption"/>
    <w:basedOn w:val="Normal"/>
    <w:next w:val="Normal"/>
    <w:uiPriority w:val="35"/>
    <w:unhideWhenUsed/>
    <w:qFormat/>
    <w:rsid w:val="006A6B1E"/>
    <w:rPr>
      <w:i/>
      <w:iCs/>
      <w:szCs w:val="18"/>
    </w:rPr>
  </w:style>
  <w:style w:type="paragraph" w:styleId="EndnoteText">
    <w:name w:val="endnote text"/>
    <w:basedOn w:val="Normal"/>
    <w:link w:val="EndnoteTextChar"/>
    <w:uiPriority w:val="99"/>
    <w:semiHidden/>
    <w:unhideWhenUsed/>
    <w:rsid w:val="00316A40"/>
    <w:rPr>
      <w:sz w:val="20"/>
      <w:szCs w:val="20"/>
    </w:rPr>
  </w:style>
  <w:style w:type="character" w:customStyle="1" w:styleId="EndnoteTextChar">
    <w:name w:val="Endnote Text Char"/>
    <w:basedOn w:val="DefaultParagraphFont"/>
    <w:link w:val="EndnoteText"/>
    <w:uiPriority w:val="99"/>
    <w:semiHidden/>
    <w:rsid w:val="00316A40"/>
    <w:rPr>
      <w:sz w:val="20"/>
      <w:szCs w:val="20"/>
    </w:rPr>
  </w:style>
  <w:style w:type="character" w:styleId="EndnoteReference">
    <w:name w:val="endnote reference"/>
    <w:basedOn w:val="DefaultParagraphFont"/>
    <w:uiPriority w:val="99"/>
    <w:semiHidden/>
    <w:unhideWhenUsed/>
    <w:rsid w:val="00316A40"/>
    <w:rPr>
      <w:vertAlign w:val="superscript"/>
    </w:rPr>
  </w:style>
  <w:style w:type="paragraph" w:styleId="Header">
    <w:name w:val="header"/>
    <w:basedOn w:val="Normal"/>
    <w:link w:val="HeaderChar"/>
    <w:unhideWhenUsed/>
    <w:rsid w:val="00371E4F"/>
    <w:pPr>
      <w:tabs>
        <w:tab w:val="center" w:pos="4513"/>
        <w:tab w:val="right" w:pos="9026"/>
      </w:tabs>
    </w:pPr>
  </w:style>
  <w:style w:type="character" w:customStyle="1" w:styleId="HeaderChar">
    <w:name w:val="Header Char"/>
    <w:basedOn w:val="DefaultParagraphFont"/>
    <w:link w:val="Header"/>
    <w:rsid w:val="00371E4F"/>
  </w:style>
  <w:style w:type="paragraph" w:styleId="Footer">
    <w:name w:val="footer"/>
    <w:basedOn w:val="Normal"/>
    <w:link w:val="FooterChar"/>
    <w:unhideWhenUsed/>
    <w:rsid w:val="00371E4F"/>
    <w:pPr>
      <w:tabs>
        <w:tab w:val="center" w:pos="4513"/>
        <w:tab w:val="right" w:pos="9026"/>
      </w:tabs>
    </w:pPr>
  </w:style>
  <w:style w:type="character" w:customStyle="1" w:styleId="FooterChar">
    <w:name w:val="Footer Char"/>
    <w:basedOn w:val="DefaultParagraphFont"/>
    <w:link w:val="Footer"/>
    <w:uiPriority w:val="99"/>
    <w:rsid w:val="00371E4F"/>
  </w:style>
  <w:style w:type="paragraph" w:styleId="BalloonText">
    <w:name w:val="Balloon Text"/>
    <w:basedOn w:val="Normal"/>
    <w:link w:val="BalloonTextChar"/>
    <w:uiPriority w:val="99"/>
    <w:semiHidden/>
    <w:unhideWhenUsed/>
    <w:rsid w:val="00D50D78"/>
    <w:rPr>
      <w:rFonts w:ascii="Tahoma" w:hAnsi="Tahoma" w:cs="Tahoma"/>
      <w:sz w:val="16"/>
      <w:szCs w:val="16"/>
    </w:rPr>
  </w:style>
  <w:style w:type="character" w:customStyle="1" w:styleId="BalloonTextChar">
    <w:name w:val="Balloon Text Char"/>
    <w:basedOn w:val="DefaultParagraphFont"/>
    <w:link w:val="BalloonText"/>
    <w:uiPriority w:val="99"/>
    <w:semiHidden/>
    <w:rsid w:val="00D50D78"/>
    <w:rPr>
      <w:rFonts w:ascii="Tahoma" w:hAnsi="Tahoma" w:cs="Tahoma"/>
      <w:sz w:val="16"/>
      <w:szCs w:val="16"/>
    </w:rPr>
  </w:style>
  <w:style w:type="character" w:customStyle="1" w:styleId="Heading5Char">
    <w:name w:val="Heading 5 Char"/>
    <w:basedOn w:val="DefaultParagraphFont"/>
    <w:link w:val="Heading5"/>
    <w:uiPriority w:val="9"/>
    <w:rsid w:val="001D0D7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1D0D7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rsid w:val="001D0D7C"/>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1D0D7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rsid w:val="001D0D7C"/>
    <w:rPr>
      <w:rFonts w:asciiTheme="majorHAnsi" w:eastAsiaTheme="majorEastAsia" w:hAnsiTheme="majorHAnsi" w:cstheme="majorBidi"/>
      <w:i/>
      <w:iCs/>
      <w:spacing w:val="5"/>
      <w:sz w:val="20"/>
      <w:szCs w:val="20"/>
    </w:rPr>
  </w:style>
  <w:style w:type="paragraph" w:styleId="ListParagraph">
    <w:name w:val="List Paragraph"/>
    <w:aliases w:val="_Bullet"/>
    <w:basedOn w:val="Normal"/>
    <w:link w:val="ListParagraphChar"/>
    <w:uiPriority w:val="34"/>
    <w:qFormat/>
    <w:rsid w:val="001D0D7C"/>
    <w:pPr>
      <w:ind w:left="720"/>
      <w:contextualSpacing/>
    </w:pPr>
  </w:style>
  <w:style w:type="paragraph" w:styleId="IntenseQuote">
    <w:name w:val="Intense Quote"/>
    <w:basedOn w:val="Normal"/>
    <w:next w:val="Normal"/>
    <w:link w:val="IntenseQuoteChar"/>
    <w:uiPriority w:val="30"/>
    <w:rsid w:val="001D0D7C"/>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1D0D7C"/>
    <w:rPr>
      <w:b/>
      <w:bCs/>
      <w:i/>
      <w:iCs/>
    </w:rPr>
  </w:style>
  <w:style w:type="character" w:styleId="IntenseReference">
    <w:name w:val="Intense Reference"/>
    <w:uiPriority w:val="32"/>
    <w:rsid w:val="001D0D7C"/>
    <w:rPr>
      <w:smallCaps/>
      <w:spacing w:val="5"/>
      <w:u w:val="single"/>
    </w:rPr>
  </w:style>
  <w:style w:type="character" w:styleId="SubtleReference">
    <w:name w:val="Subtle Reference"/>
    <w:uiPriority w:val="31"/>
    <w:rsid w:val="001D0D7C"/>
    <w:rPr>
      <w:smallCaps/>
    </w:rPr>
  </w:style>
  <w:style w:type="character" w:styleId="Strong">
    <w:name w:val="Strong"/>
    <w:uiPriority w:val="22"/>
    <w:qFormat/>
    <w:rsid w:val="006A6B1E"/>
    <w:rPr>
      <w:b/>
      <w:bCs/>
    </w:rPr>
  </w:style>
  <w:style w:type="paragraph" w:customStyle="1" w:styleId="ListBulletStyle">
    <w:name w:val="List Bullet Style"/>
    <w:basedOn w:val="ListBullet"/>
    <w:qFormat/>
    <w:rsid w:val="006A6B1E"/>
    <w:pPr>
      <w:numPr>
        <w:numId w:val="25"/>
      </w:numPr>
    </w:pPr>
    <w:rPr>
      <w:rFonts w:cs="Arial"/>
    </w:rPr>
  </w:style>
  <w:style w:type="paragraph" w:styleId="NoSpacing">
    <w:name w:val="No Spacing"/>
    <w:basedOn w:val="Normal"/>
    <w:link w:val="NoSpacingChar"/>
    <w:uiPriority w:val="1"/>
    <w:rsid w:val="001D0D7C"/>
  </w:style>
  <w:style w:type="paragraph" w:styleId="ListBullet">
    <w:name w:val="List Bullet"/>
    <w:basedOn w:val="Normal"/>
    <w:uiPriority w:val="99"/>
    <w:semiHidden/>
    <w:unhideWhenUsed/>
    <w:rsid w:val="006E6643"/>
    <w:pPr>
      <w:numPr>
        <w:numId w:val="12"/>
      </w:numPr>
      <w:contextualSpacing/>
    </w:pPr>
  </w:style>
  <w:style w:type="character" w:styleId="BookTitle">
    <w:name w:val="Book Title"/>
    <w:uiPriority w:val="33"/>
    <w:rsid w:val="001D0D7C"/>
    <w:rPr>
      <w:i/>
      <w:iCs/>
      <w:smallCaps/>
      <w:spacing w:val="5"/>
    </w:rPr>
  </w:style>
  <w:style w:type="character" w:customStyle="1" w:styleId="NoSpacingChar">
    <w:name w:val="No Spacing Char"/>
    <w:basedOn w:val="DefaultParagraphFont"/>
    <w:link w:val="NoSpacing"/>
    <w:uiPriority w:val="1"/>
    <w:rsid w:val="001D0D7C"/>
  </w:style>
  <w:style w:type="character" w:styleId="IntenseEmphasis">
    <w:name w:val="Intense Emphasis"/>
    <w:uiPriority w:val="21"/>
    <w:rsid w:val="001D0D7C"/>
    <w:rPr>
      <w:b/>
      <w:bCs/>
    </w:rPr>
  </w:style>
  <w:style w:type="paragraph" w:styleId="TOCHeading">
    <w:name w:val="TOC Heading"/>
    <w:basedOn w:val="Heading1"/>
    <w:next w:val="Normal"/>
    <w:uiPriority w:val="39"/>
    <w:semiHidden/>
    <w:unhideWhenUsed/>
    <w:qFormat/>
    <w:rsid w:val="006A6B1E"/>
    <w:pPr>
      <w:spacing w:before="480" w:after="0"/>
      <w:outlineLvl w:val="9"/>
    </w:pPr>
    <w:rPr>
      <w:rFonts w:asciiTheme="majorHAnsi" w:hAnsiTheme="majorHAnsi"/>
      <w:bCs/>
      <w:caps w:val="0"/>
      <w:color w:val="365F91" w:themeColor="accent1" w:themeShade="BF"/>
      <w:sz w:val="28"/>
      <w:szCs w:val="28"/>
    </w:rPr>
  </w:style>
  <w:style w:type="character" w:styleId="CommentReference">
    <w:name w:val="annotation reference"/>
    <w:basedOn w:val="DefaultParagraphFont"/>
    <w:uiPriority w:val="99"/>
    <w:semiHidden/>
    <w:unhideWhenUsed/>
    <w:rsid w:val="009D314A"/>
    <w:rPr>
      <w:sz w:val="16"/>
      <w:szCs w:val="16"/>
    </w:rPr>
  </w:style>
  <w:style w:type="paragraph" w:styleId="CommentText">
    <w:name w:val="annotation text"/>
    <w:basedOn w:val="Normal"/>
    <w:link w:val="CommentTextChar"/>
    <w:uiPriority w:val="99"/>
    <w:unhideWhenUsed/>
    <w:rsid w:val="009D314A"/>
    <w:pPr>
      <w:spacing w:line="240" w:lineRule="auto"/>
    </w:pPr>
    <w:rPr>
      <w:sz w:val="20"/>
      <w:szCs w:val="20"/>
    </w:rPr>
  </w:style>
  <w:style w:type="character" w:customStyle="1" w:styleId="CommentTextChar">
    <w:name w:val="Comment Text Char"/>
    <w:basedOn w:val="DefaultParagraphFont"/>
    <w:link w:val="CommentText"/>
    <w:uiPriority w:val="99"/>
    <w:rsid w:val="009D314A"/>
    <w:rPr>
      <w:sz w:val="20"/>
      <w:szCs w:val="20"/>
    </w:rPr>
  </w:style>
  <w:style w:type="character" w:customStyle="1" w:styleId="ListParagraphChar">
    <w:name w:val="List Paragraph Char"/>
    <w:aliases w:val="_Bullet Char"/>
    <w:link w:val="ListParagraph"/>
    <w:uiPriority w:val="34"/>
    <w:qFormat/>
    <w:locked/>
    <w:rsid w:val="009D314A"/>
    <w:rPr>
      <w:rFonts w:ascii="Arial" w:hAnsi="Arial"/>
    </w:rPr>
  </w:style>
  <w:style w:type="table" w:customStyle="1" w:styleId="TableGrid1">
    <w:name w:val="Table Grid1"/>
    <w:basedOn w:val="TableNormal"/>
    <w:next w:val="TableGrid"/>
    <w:uiPriority w:val="59"/>
    <w:rsid w:val="009D314A"/>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314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9D314A"/>
    <w:pPr>
      <w:widowControl w:val="0"/>
      <w:autoSpaceDE w:val="0"/>
      <w:autoSpaceDN w:val="0"/>
      <w:spacing w:after="0" w:line="240" w:lineRule="auto"/>
      <w:ind w:left="103"/>
      <w:jc w:val="left"/>
    </w:pPr>
    <w:rPr>
      <w:rFonts w:ascii="Calibri" w:eastAsia="Calibri" w:hAnsi="Calibri" w:cs="Calibri"/>
      <w:lang w:val="en-US"/>
    </w:rPr>
  </w:style>
  <w:style w:type="table" w:styleId="TableGrid">
    <w:name w:val="Table Grid"/>
    <w:basedOn w:val="TableNormal"/>
    <w:uiPriority w:val="39"/>
    <w:rsid w:val="009D3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0573E"/>
    <w:rPr>
      <w:b/>
      <w:bCs/>
    </w:rPr>
  </w:style>
  <w:style w:type="character" w:customStyle="1" w:styleId="CommentSubjectChar">
    <w:name w:val="Comment Subject Char"/>
    <w:basedOn w:val="CommentTextChar"/>
    <w:link w:val="CommentSubject"/>
    <w:uiPriority w:val="99"/>
    <w:semiHidden/>
    <w:rsid w:val="00C0573E"/>
    <w:rPr>
      <w:b/>
      <w:bCs/>
      <w:sz w:val="20"/>
      <w:szCs w:val="20"/>
    </w:rPr>
  </w:style>
  <w:style w:type="character" w:styleId="UnresolvedMention">
    <w:name w:val="Unresolved Mention"/>
    <w:basedOn w:val="DefaultParagraphFont"/>
    <w:uiPriority w:val="99"/>
    <w:semiHidden/>
    <w:unhideWhenUsed/>
    <w:rsid w:val="001D6318"/>
    <w:rPr>
      <w:color w:val="605E5C"/>
      <w:shd w:val="clear" w:color="auto" w:fill="E1DFDD"/>
    </w:rPr>
  </w:style>
  <w:style w:type="paragraph" w:styleId="Revision">
    <w:name w:val="Revision"/>
    <w:hidden/>
    <w:uiPriority w:val="99"/>
    <w:semiHidden/>
    <w:rsid w:val="00000744"/>
    <w:pPr>
      <w:spacing w:after="0" w:line="240" w:lineRule="auto"/>
    </w:pPr>
  </w:style>
  <w:style w:type="character" w:styleId="FollowedHyperlink">
    <w:name w:val="FollowedHyperlink"/>
    <w:basedOn w:val="DefaultParagraphFont"/>
    <w:uiPriority w:val="99"/>
    <w:semiHidden/>
    <w:unhideWhenUsed/>
    <w:rsid w:val="00747D02"/>
    <w:rPr>
      <w:color w:val="800080" w:themeColor="followedHyperlink"/>
      <w:u w:val="single"/>
    </w:rPr>
  </w:style>
  <w:style w:type="character" w:styleId="Mention">
    <w:name w:val="Mention"/>
    <w:basedOn w:val="DefaultParagraphFont"/>
    <w:uiPriority w:val="99"/>
    <w:unhideWhenUsed/>
    <w:rsid w:val="00034831"/>
    <w:rPr>
      <w:color w:val="2B579A"/>
      <w:shd w:val="clear" w:color="auto" w:fill="E1DFDD"/>
    </w:rPr>
  </w:style>
  <w:style w:type="character" w:styleId="PageNumber">
    <w:name w:val="page number"/>
    <w:rsid w:val="00A73093"/>
    <w:rPr>
      <w:rFonts w:ascii="Arial" w:hAnsi="Arial"/>
      <w:sz w:val="18"/>
    </w:rPr>
  </w:style>
  <w:style w:type="paragraph" w:styleId="BodyText">
    <w:name w:val="Body Text"/>
    <w:basedOn w:val="Normal"/>
    <w:link w:val="BodyTextChar"/>
    <w:uiPriority w:val="1"/>
    <w:qFormat/>
    <w:rsid w:val="001D5F01"/>
    <w:pPr>
      <w:widowControl w:val="0"/>
      <w:autoSpaceDE w:val="0"/>
      <w:autoSpaceDN w:val="0"/>
      <w:spacing w:after="0" w:line="240" w:lineRule="auto"/>
      <w:jc w:val="left"/>
    </w:pPr>
    <w:rPr>
      <w:rFonts w:ascii="Carlito" w:eastAsia="Carlito" w:hAnsi="Carlito" w:cs="Carlito"/>
      <w:lang w:val="en-US"/>
    </w:rPr>
  </w:style>
  <w:style w:type="character" w:customStyle="1" w:styleId="BodyTextChar">
    <w:name w:val="Body Text Char"/>
    <w:basedOn w:val="DefaultParagraphFont"/>
    <w:link w:val="BodyText"/>
    <w:uiPriority w:val="1"/>
    <w:rsid w:val="001D5F01"/>
    <w:rPr>
      <w:rFonts w:ascii="Carlito" w:eastAsia="Carlito" w:hAnsi="Carlito" w:cs="Carli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4236">
      <w:bodyDiv w:val="1"/>
      <w:marLeft w:val="0"/>
      <w:marRight w:val="0"/>
      <w:marTop w:val="0"/>
      <w:marBottom w:val="0"/>
      <w:divBdr>
        <w:top w:val="none" w:sz="0" w:space="0" w:color="auto"/>
        <w:left w:val="none" w:sz="0" w:space="0" w:color="auto"/>
        <w:bottom w:val="none" w:sz="0" w:space="0" w:color="auto"/>
        <w:right w:val="none" w:sz="0" w:space="0" w:color="auto"/>
      </w:divBdr>
    </w:div>
    <w:div w:id="83767400">
      <w:bodyDiv w:val="1"/>
      <w:marLeft w:val="0"/>
      <w:marRight w:val="0"/>
      <w:marTop w:val="0"/>
      <w:marBottom w:val="0"/>
      <w:divBdr>
        <w:top w:val="none" w:sz="0" w:space="0" w:color="auto"/>
        <w:left w:val="none" w:sz="0" w:space="0" w:color="auto"/>
        <w:bottom w:val="none" w:sz="0" w:space="0" w:color="auto"/>
        <w:right w:val="none" w:sz="0" w:space="0" w:color="auto"/>
      </w:divBdr>
    </w:div>
    <w:div w:id="153837909">
      <w:bodyDiv w:val="1"/>
      <w:marLeft w:val="0"/>
      <w:marRight w:val="0"/>
      <w:marTop w:val="0"/>
      <w:marBottom w:val="0"/>
      <w:divBdr>
        <w:top w:val="none" w:sz="0" w:space="0" w:color="auto"/>
        <w:left w:val="none" w:sz="0" w:space="0" w:color="auto"/>
        <w:bottom w:val="none" w:sz="0" w:space="0" w:color="auto"/>
        <w:right w:val="none" w:sz="0" w:space="0" w:color="auto"/>
      </w:divBdr>
    </w:div>
    <w:div w:id="163980809">
      <w:bodyDiv w:val="1"/>
      <w:marLeft w:val="0"/>
      <w:marRight w:val="0"/>
      <w:marTop w:val="0"/>
      <w:marBottom w:val="0"/>
      <w:divBdr>
        <w:top w:val="none" w:sz="0" w:space="0" w:color="auto"/>
        <w:left w:val="none" w:sz="0" w:space="0" w:color="auto"/>
        <w:bottom w:val="none" w:sz="0" w:space="0" w:color="auto"/>
        <w:right w:val="none" w:sz="0" w:space="0" w:color="auto"/>
      </w:divBdr>
    </w:div>
    <w:div w:id="240067030">
      <w:bodyDiv w:val="1"/>
      <w:marLeft w:val="0"/>
      <w:marRight w:val="0"/>
      <w:marTop w:val="0"/>
      <w:marBottom w:val="0"/>
      <w:divBdr>
        <w:top w:val="none" w:sz="0" w:space="0" w:color="auto"/>
        <w:left w:val="none" w:sz="0" w:space="0" w:color="auto"/>
        <w:bottom w:val="none" w:sz="0" w:space="0" w:color="auto"/>
        <w:right w:val="none" w:sz="0" w:space="0" w:color="auto"/>
      </w:divBdr>
    </w:div>
    <w:div w:id="256402510">
      <w:bodyDiv w:val="1"/>
      <w:marLeft w:val="0"/>
      <w:marRight w:val="0"/>
      <w:marTop w:val="0"/>
      <w:marBottom w:val="0"/>
      <w:divBdr>
        <w:top w:val="none" w:sz="0" w:space="0" w:color="auto"/>
        <w:left w:val="none" w:sz="0" w:space="0" w:color="auto"/>
        <w:bottom w:val="none" w:sz="0" w:space="0" w:color="auto"/>
        <w:right w:val="none" w:sz="0" w:space="0" w:color="auto"/>
      </w:divBdr>
    </w:div>
    <w:div w:id="329599828">
      <w:bodyDiv w:val="1"/>
      <w:marLeft w:val="0"/>
      <w:marRight w:val="0"/>
      <w:marTop w:val="0"/>
      <w:marBottom w:val="0"/>
      <w:divBdr>
        <w:top w:val="none" w:sz="0" w:space="0" w:color="auto"/>
        <w:left w:val="none" w:sz="0" w:space="0" w:color="auto"/>
        <w:bottom w:val="none" w:sz="0" w:space="0" w:color="auto"/>
        <w:right w:val="none" w:sz="0" w:space="0" w:color="auto"/>
      </w:divBdr>
    </w:div>
    <w:div w:id="445122647">
      <w:bodyDiv w:val="1"/>
      <w:marLeft w:val="0"/>
      <w:marRight w:val="0"/>
      <w:marTop w:val="0"/>
      <w:marBottom w:val="0"/>
      <w:divBdr>
        <w:top w:val="none" w:sz="0" w:space="0" w:color="auto"/>
        <w:left w:val="none" w:sz="0" w:space="0" w:color="auto"/>
        <w:bottom w:val="none" w:sz="0" w:space="0" w:color="auto"/>
        <w:right w:val="none" w:sz="0" w:space="0" w:color="auto"/>
      </w:divBdr>
    </w:div>
    <w:div w:id="463622761">
      <w:bodyDiv w:val="1"/>
      <w:marLeft w:val="0"/>
      <w:marRight w:val="0"/>
      <w:marTop w:val="0"/>
      <w:marBottom w:val="0"/>
      <w:divBdr>
        <w:top w:val="none" w:sz="0" w:space="0" w:color="auto"/>
        <w:left w:val="none" w:sz="0" w:space="0" w:color="auto"/>
        <w:bottom w:val="none" w:sz="0" w:space="0" w:color="auto"/>
        <w:right w:val="none" w:sz="0" w:space="0" w:color="auto"/>
      </w:divBdr>
    </w:div>
    <w:div w:id="603226085">
      <w:bodyDiv w:val="1"/>
      <w:marLeft w:val="0"/>
      <w:marRight w:val="0"/>
      <w:marTop w:val="0"/>
      <w:marBottom w:val="0"/>
      <w:divBdr>
        <w:top w:val="none" w:sz="0" w:space="0" w:color="auto"/>
        <w:left w:val="none" w:sz="0" w:space="0" w:color="auto"/>
        <w:bottom w:val="none" w:sz="0" w:space="0" w:color="auto"/>
        <w:right w:val="none" w:sz="0" w:space="0" w:color="auto"/>
      </w:divBdr>
    </w:div>
    <w:div w:id="639697624">
      <w:bodyDiv w:val="1"/>
      <w:marLeft w:val="0"/>
      <w:marRight w:val="0"/>
      <w:marTop w:val="0"/>
      <w:marBottom w:val="0"/>
      <w:divBdr>
        <w:top w:val="none" w:sz="0" w:space="0" w:color="auto"/>
        <w:left w:val="none" w:sz="0" w:space="0" w:color="auto"/>
        <w:bottom w:val="none" w:sz="0" w:space="0" w:color="auto"/>
        <w:right w:val="none" w:sz="0" w:space="0" w:color="auto"/>
      </w:divBdr>
    </w:div>
    <w:div w:id="648946882">
      <w:bodyDiv w:val="1"/>
      <w:marLeft w:val="0"/>
      <w:marRight w:val="0"/>
      <w:marTop w:val="0"/>
      <w:marBottom w:val="0"/>
      <w:divBdr>
        <w:top w:val="none" w:sz="0" w:space="0" w:color="auto"/>
        <w:left w:val="none" w:sz="0" w:space="0" w:color="auto"/>
        <w:bottom w:val="none" w:sz="0" w:space="0" w:color="auto"/>
        <w:right w:val="none" w:sz="0" w:space="0" w:color="auto"/>
      </w:divBdr>
    </w:div>
    <w:div w:id="780105683">
      <w:bodyDiv w:val="1"/>
      <w:marLeft w:val="0"/>
      <w:marRight w:val="0"/>
      <w:marTop w:val="0"/>
      <w:marBottom w:val="0"/>
      <w:divBdr>
        <w:top w:val="none" w:sz="0" w:space="0" w:color="auto"/>
        <w:left w:val="none" w:sz="0" w:space="0" w:color="auto"/>
        <w:bottom w:val="none" w:sz="0" w:space="0" w:color="auto"/>
        <w:right w:val="none" w:sz="0" w:space="0" w:color="auto"/>
      </w:divBdr>
    </w:div>
    <w:div w:id="884948696">
      <w:bodyDiv w:val="1"/>
      <w:marLeft w:val="0"/>
      <w:marRight w:val="0"/>
      <w:marTop w:val="0"/>
      <w:marBottom w:val="0"/>
      <w:divBdr>
        <w:top w:val="none" w:sz="0" w:space="0" w:color="auto"/>
        <w:left w:val="none" w:sz="0" w:space="0" w:color="auto"/>
        <w:bottom w:val="none" w:sz="0" w:space="0" w:color="auto"/>
        <w:right w:val="none" w:sz="0" w:space="0" w:color="auto"/>
      </w:divBdr>
      <w:divsChild>
        <w:div w:id="564334979">
          <w:marLeft w:val="0"/>
          <w:marRight w:val="0"/>
          <w:marTop w:val="0"/>
          <w:marBottom w:val="0"/>
          <w:divBdr>
            <w:top w:val="none" w:sz="0" w:space="0" w:color="auto"/>
            <w:left w:val="none" w:sz="0" w:space="0" w:color="auto"/>
            <w:bottom w:val="none" w:sz="0" w:space="0" w:color="auto"/>
            <w:right w:val="none" w:sz="0" w:space="0" w:color="auto"/>
          </w:divBdr>
        </w:div>
      </w:divsChild>
    </w:div>
    <w:div w:id="925261053">
      <w:bodyDiv w:val="1"/>
      <w:marLeft w:val="0"/>
      <w:marRight w:val="0"/>
      <w:marTop w:val="0"/>
      <w:marBottom w:val="0"/>
      <w:divBdr>
        <w:top w:val="none" w:sz="0" w:space="0" w:color="auto"/>
        <w:left w:val="none" w:sz="0" w:space="0" w:color="auto"/>
        <w:bottom w:val="none" w:sz="0" w:space="0" w:color="auto"/>
        <w:right w:val="none" w:sz="0" w:space="0" w:color="auto"/>
      </w:divBdr>
    </w:div>
    <w:div w:id="942688969">
      <w:bodyDiv w:val="1"/>
      <w:marLeft w:val="0"/>
      <w:marRight w:val="0"/>
      <w:marTop w:val="0"/>
      <w:marBottom w:val="0"/>
      <w:divBdr>
        <w:top w:val="none" w:sz="0" w:space="0" w:color="auto"/>
        <w:left w:val="none" w:sz="0" w:space="0" w:color="auto"/>
        <w:bottom w:val="none" w:sz="0" w:space="0" w:color="auto"/>
        <w:right w:val="none" w:sz="0" w:space="0" w:color="auto"/>
      </w:divBdr>
    </w:div>
    <w:div w:id="953638552">
      <w:bodyDiv w:val="1"/>
      <w:marLeft w:val="0"/>
      <w:marRight w:val="0"/>
      <w:marTop w:val="0"/>
      <w:marBottom w:val="0"/>
      <w:divBdr>
        <w:top w:val="none" w:sz="0" w:space="0" w:color="auto"/>
        <w:left w:val="none" w:sz="0" w:space="0" w:color="auto"/>
        <w:bottom w:val="none" w:sz="0" w:space="0" w:color="auto"/>
        <w:right w:val="none" w:sz="0" w:space="0" w:color="auto"/>
      </w:divBdr>
    </w:div>
    <w:div w:id="1066998594">
      <w:bodyDiv w:val="1"/>
      <w:marLeft w:val="0"/>
      <w:marRight w:val="0"/>
      <w:marTop w:val="0"/>
      <w:marBottom w:val="0"/>
      <w:divBdr>
        <w:top w:val="none" w:sz="0" w:space="0" w:color="auto"/>
        <w:left w:val="none" w:sz="0" w:space="0" w:color="auto"/>
        <w:bottom w:val="none" w:sz="0" w:space="0" w:color="auto"/>
        <w:right w:val="none" w:sz="0" w:space="0" w:color="auto"/>
      </w:divBdr>
    </w:div>
    <w:div w:id="1079671653">
      <w:bodyDiv w:val="1"/>
      <w:marLeft w:val="0"/>
      <w:marRight w:val="0"/>
      <w:marTop w:val="0"/>
      <w:marBottom w:val="0"/>
      <w:divBdr>
        <w:top w:val="none" w:sz="0" w:space="0" w:color="auto"/>
        <w:left w:val="none" w:sz="0" w:space="0" w:color="auto"/>
        <w:bottom w:val="none" w:sz="0" w:space="0" w:color="auto"/>
        <w:right w:val="none" w:sz="0" w:space="0" w:color="auto"/>
      </w:divBdr>
    </w:div>
    <w:div w:id="1106391668">
      <w:bodyDiv w:val="1"/>
      <w:marLeft w:val="0"/>
      <w:marRight w:val="0"/>
      <w:marTop w:val="0"/>
      <w:marBottom w:val="0"/>
      <w:divBdr>
        <w:top w:val="none" w:sz="0" w:space="0" w:color="auto"/>
        <w:left w:val="none" w:sz="0" w:space="0" w:color="auto"/>
        <w:bottom w:val="none" w:sz="0" w:space="0" w:color="auto"/>
        <w:right w:val="none" w:sz="0" w:space="0" w:color="auto"/>
      </w:divBdr>
      <w:divsChild>
        <w:div w:id="398526146">
          <w:marLeft w:val="0"/>
          <w:marRight w:val="0"/>
          <w:marTop w:val="0"/>
          <w:marBottom w:val="0"/>
          <w:divBdr>
            <w:top w:val="none" w:sz="0" w:space="0" w:color="auto"/>
            <w:left w:val="none" w:sz="0" w:space="0" w:color="auto"/>
            <w:bottom w:val="none" w:sz="0" w:space="0" w:color="auto"/>
            <w:right w:val="none" w:sz="0" w:space="0" w:color="auto"/>
          </w:divBdr>
        </w:div>
      </w:divsChild>
    </w:div>
    <w:div w:id="1158032475">
      <w:bodyDiv w:val="1"/>
      <w:marLeft w:val="0"/>
      <w:marRight w:val="0"/>
      <w:marTop w:val="0"/>
      <w:marBottom w:val="0"/>
      <w:divBdr>
        <w:top w:val="none" w:sz="0" w:space="0" w:color="auto"/>
        <w:left w:val="none" w:sz="0" w:space="0" w:color="auto"/>
        <w:bottom w:val="none" w:sz="0" w:space="0" w:color="auto"/>
        <w:right w:val="none" w:sz="0" w:space="0" w:color="auto"/>
      </w:divBdr>
    </w:div>
    <w:div w:id="1161508410">
      <w:bodyDiv w:val="1"/>
      <w:marLeft w:val="0"/>
      <w:marRight w:val="0"/>
      <w:marTop w:val="0"/>
      <w:marBottom w:val="0"/>
      <w:divBdr>
        <w:top w:val="none" w:sz="0" w:space="0" w:color="auto"/>
        <w:left w:val="none" w:sz="0" w:space="0" w:color="auto"/>
        <w:bottom w:val="none" w:sz="0" w:space="0" w:color="auto"/>
        <w:right w:val="none" w:sz="0" w:space="0" w:color="auto"/>
      </w:divBdr>
    </w:div>
    <w:div w:id="1267886649">
      <w:bodyDiv w:val="1"/>
      <w:marLeft w:val="0"/>
      <w:marRight w:val="0"/>
      <w:marTop w:val="0"/>
      <w:marBottom w:val="0"/>
      <w:divBdr>
        <w:top w:val="none" w:sz="0" w:space="0" w:color="auto"/>
        <w:left w:val="none" w:sz="0" w:space="0" w:color="auto"/>
        <w:bottom w:val="none" w:sz="0" w:space="0" w:color="auto"/>
        <w:right w:val="none" w:sz="0" w:space="0" w:color="auto"/>
      </w:divBdr>
    </w:div>
    <w:div w:id="1283655522">
      <w:bodyDiv w:val="1"/>
      <w:marLeft w:val="0"/>
      <w:marRight w:val="0"/>
      <w:marTop w:val="0"/>
      <w:marBottom w:val="0"/>
      <w:divBdr>
        <w:top w:val="none" w:sz="0" w:space="0" w:color="auto"/>
        <w:left w:val="none" w:sz="0" w:space="0" w:color="auto"/>
        <w:bottom w:val="none" w:sz="0" w:space="0" w:color="auto"/>
        <w:right w:val="none" w:sz="0" w:space="0" w:color="auto"/>
      </w:divBdr>
    </w:div>
    <w:div w:id="1294294212">
      <w:bodyDiv w:val="1"/>
      <w:marLeft w:val="0"/>
      <w:marRight w:val="0"/>
      <w:marTop w:val="0"/>
      <w:marBottom w:val="0"/>
      <w:divBdr>
        <w:top w:val="none" w:sz="0" w:space="0" w:color="auto"/>
        <w:left w:val="none" w:sz="0" w:space="0" w:color="auto"/>
        <w:bottom w:val="none" w:sz="0" w:space="0" w:color="auto"/>
        <w:right w:val="none" w:sz="0" w:space="0" w:color="auto"/>
      </w:divBdr>
    </w:div>
    <w:div w:id="1315140701">
      <w:bodyDiv w:val="1"/>
      <w:marLeft w:val="0"/>
      <w:marRight w:val="0"/>
      <w:marTop w:val="0"/>
      <w:marBottom w:val="0"/>
      <w:divBdr>
        <w:top w:val="none" w:sz="0" w:space="0" w:color="auto"/>
        <w:left w:val="none" w:sz="0" w:space="0" w:color="auto"/>
        <w:bottom w:val="none" w:sz="0" w:space="0" w:color="auto"/>
        <w:right w:val="none" w:sz="0" w:space="0" w:color="auto"/>
      </w:divBdr>
    </w:div>
    <w:div w:id="1326588921">
      <w:bodyDiv w:val="1"/>
      <w:marLeft w:val="0"/>
      <w:marRight w:val="0"/>
      <w:marTop w:val="0"/>
      <w:marBottom w:val="0"/>
      <w:divBdr>
        <w:top w:val="none" w:sz="0" w:space="0" w:color="auto"/>
        <w:left w:val="none" w:sz="0" w:space="0" w:color="auto"/>
        <w:bottom w:val="none" w:sz="0" w:space="0" w:color="auto"/>
        <w:right w:val="none" w:sz="0" w:space="0" w:color="auto"/>
      </w:divBdr>
      <w:divsChild>
        <w:div w:id="1026558361">
          <w:marLeft w:val="0"/>
          <w:marRight w:val="0"/>
          <w:marTop w:val="0"/>
          <w:marBottom w:val="0"/>
          <w:divBdr>
            <w:top w:val="none" w:sz="0" w:space="0" w:color="auto"/>
            <w:left w:val="none" w:sz="0" w:space="0" w:color="auto"/>
            <w:bottom w:val="none" w:sz="0" w:space="0" w:color="auto"/>
            <w:right w:val="none" w:sz="0" w:space="0" w:color="auto"/>
          </w:divBdr>
        </w:div>
      </w:divsChild>
    </w:div>
    <w:div w:id="1330206582">
      <w:bodyDiv w:val="1"/>
      <w:marLeft w:val="0"/>
      <w:marRight w:val="0"/>
      <w:marTop w:val="0"/>
      <w:marBottom w:val="0"/>
      <w:divBdr>
        <w:top w:val="none" w:sz="0" w:space="0" w:color="auto"/>
        <w:left w:val="none" w:sz="0" w:space="0" w:color="auto"/>
        <w:bottom w:val="none" w:sz="0" w:space="0" w:color="auto"/>
        <w:right w:val="none" w:sz="0" w:space="0" w:color="auto"/>
      </w:divBdr>
      <w:divsChild>
        <w:div w:id="1311400716">
          <w:marLeft w:val="0"/>
          <w:marRight w:val="0"/>
          <w:marTop w:val="0"/>
          <w:marBottom w:val="0"/>
          <w:divBdr>
            <w:top w:val="none" w:sz="0" w:space="0" w:color="auto"/>
            <w:left w:val="none" w:sz="0" w:space="0" w:color="auto"/>
            <w:bottom w:val="none" w:sz="0" w:space="0" w:color="auto"/>
            <w:right w:val="none" w:sz="0" w:space="0" w:color="auto"/>
          </w:divBdr>
        </w:div>
      </w:divsChild>
    </w:div>
    <w:div w:id="1339306929">
      <w:bodyDiv w:val="1"/>
      <w:marLeft w:val="0"/>
      <w:marRight w:val="0"/>
      <w:marTop w:val="0"/>
      <w:marBottom w:val="0"/>
      <w:divBdr>
        <w:top w:val="none" w:sz="0" w:space="0" w:color="auto"/>
        <w:left w:val="none" w:sz="0" w:space="0" w:color="auto"/>
        <w:bottom w:val="none" w:sz="0" w:space="0" w:color="auto"/>
        <w:right w:val="none" w:sz="0" w:space="0" w:color="auto"/>
      </w:divBdr>
    </w:div>
    <w:div w:id="1344479647">
      <w:bodyDiv w:val="1"/>
      <w:marLeft w:val="0"/>
      <w:marRight w:val="0"/>
      <w:marTop w:val="0"/>
      <w:marBottom w:val="0"/>
      <w:divBdr>
        <w:top w:val="none" w:sz="0" w:space="0" w:color="auto"/>
        <w:left w:val="none" w:sz="0" w:space="0" w:color="auto"/>
        <w:bottom w:val="none" w:sz="0" w:space="0" w:color="auto"/>
        <w:right w:val="none" w:sz="0" w:space="0" w:color="auto"/>
      </w:divBdr>
    </w:div>
    <w:div w:id="1367489942">
      <w:bodyDiv w:val="1"/>
      <w:marLeft w:val="0"/>
      <w:marRight w:val="0"/>
      <w:marTop w:val="0"/>
      <w:marBottom w:val="0"/>
      <w:divBdr>
        <w:top w:val="none" w:sz="0" w:space="0" w:color="auto"/>
        <w:left w:val="none" w:sz="0" w:space="0" w:color="auto"/>
        <w:bottom w:val="none" w:sz="0" w:space="0" w:color="auto"/>
        <w:right w:val="none" w:sz="0" w:space="0" w:color="auto"/>
      </w:divBdr>
    </w:div>
    <w:div w:id="1385956271">
      <w:bodyDiv w:val="1"/>
      <w:marLeft w:val="0"/>
      <w:marRight w:val="0"/>
      <w:marTop w:val="0"/>
      <w:marBottom w:val="0"/>
      <w:divBdr>
        <w:top w:val="none" w:sz="0" w:space="0" w:color="auto"/>
        <w:left w:val="none" w:sz="0" w:space="0" w:color="auto"/>
        <w:bottom w:val="none" w:sz="0" w:space="0" w:color="auto"/>
        <w:right w:val="none" w:sz="0" w:space="0" w:color="auto"/>
      </w:divBdr>
    </w:div>
    <w:div w:id="1393768704">
      <w:bodyDiv w:val="1"/>
      <w:marLeft w:val="0"/>
      <w:marRight w:val="0"/>
      <w:marTop w:val="0"/>
      <w:marBottom w:val="0"/>
      <w:divBdr>
        <w:top w:val="none" w:sz="0" w:space="0" w:color="auto"/>
        <w:left w:val="none" w:sz="0" w:space="0" w:color="auto"/>
        <w:bottom w:val="none" w:sz="0" w:space="0" w:color="auto"/>
        <w:right w:val="none" w:sz="0" w:space="0" w:color="auto"/>
      </w:divBdr>
    </w:div>
    <w:div w:id="1415972443">
      <w:bodyDiv w:val="1"/>
      <w:marLeft w:val="0"/>
      <w:marRight w:val="0"/>
      <w:marTop w:val="0"/>
      <w:marBottom w:val="0"/>
      <w:divBdr>
        <w:top w:val="none" w:sz="0" w:space="0" w:color="auto"/>
        <w:left w:val="none" w:sz="0" w:space="0" w:color="auto"/>
        <w:bottom w:val="none" w:sz="0" w:space="0" w:color="auto"/>
        <w:right w:val="none" w:sz="0" w:space="0" w:color="auto"/>
      </w:divBdr>
    </w:div>
    <w:div w:id="1465349668">
      <w:bodyDiv w:val="1"/>
      <w:marLeft w:val="0"/>
      <w:marRight w:val="0"/>
      <w:marTop w:val="0"/>
      <w:marBottom w:val="0"/>
      <w:divBdr>
        <w:top w:val="none" w:sz="0" w:space="0" w:color="auto"/>
        <w:left w:val="none" w:sz="0" w:space="0" w:color="auto"/>
        <w:bottom w:val="none" w:sz="0" w:space="0" w:color="auto"/>
        <w:right w:val="none" w:sz="0" w:space="0" w:color="auto"/>
      </w:divBdr>
    </w:div>
    <w:div w:id="1518235425">
      <w:bodyDiv w:val="1"/>
      <w:marLeft w:val="0"/>
      <w:marRight w:val="0"/>
      <w:marTop w:val="0"/>
      <w:marBottom w:val="0"/>
      <w:divBdr>
        <w:top w:val="none" w:sz="0" w:space="0" w:color="auto"/>
        <w:left w:val="none" w:sz="0" w:space="0" w:color="auto"/>
        <w:bottom w:val="none" w:sz="0" w:space="0" w:color="auto"/>
        <w:right w:val="none" w:sz="0" w:space="0" w:color="auto"/>
      </w:divBdr>
    </w:div>
    <w:div w:id="1582837323">
      <w:bodyDiv w:val="1"/>
      <w:marLeft w:val="0"/>
      <w:marRight w:val="0"/>
      <w:marTop w:val="0"/>
      <w:marBottom w:val="0"/>
      <w:divBdr>
        <w:top w:val="none" w:sz="0" w:space="0" w:color="auto"/>
        <w:left w:val="none" w:sz="0" w:space="0" w:color="auto"/>
        <w:bottom w:val="none" w:sz="0" w:space="0" w:color="auto"/>
        <w:right w:val="none" w:sz="0" w:space="0" w:color="auto"/>
      </w:divBdr>
    </w:div>
    <w:div w:id="1612542215">
      <w:bodyDiv w:val="1"/>
      <w:marLeft w:val="0"/>
      <w:marRight w:val="0"/>
      <w:marTop w:val="0"/>
      <w:marBottom w:val="0"/>
      <w:divBdr>
        <w:top w:val="none" w:sz="0" w:space="0" w:color="auto"/>
        <w:left w:val="none" w:sz="0" w:space="0" w:color="auto"/>
        <w:bottom w:val="none" w:sz="0" w:space="0" w:color="auto"/>
        <w:right w:val="none" w:sz="0" w:space="0" w:color="auto"/>
      </w:divBdr>
    </w:div>
    <w:div w:id="1627815001">
      <w:bodyDiv w:val="1"/>
      <w:marLeft w:val="0"/>
      <w:marRight w:val="0"/>
      <w:marTop w:val="0"/>
      <w:marBottom w:val="0"/>
      <w:divBdr>
        <w:top w:val="none" w:sz="0" w:space="0" w:color="auto"/>
        <w:left w:val="none" w:sz="0" w:space="0" w:color="auto"/>
        <w:bottom w:val="none" w:sz="0" w:space="0" w:color="auto"/>
        <w:right w:val="none" w:sz="0" w:space="0" w:color="auto"/>
      </w:divBdr>
      <w:divsChild>
        <w:div w:id="1290471607">
          <w:marLeft w:val="0"/>
          <w:marRight w:val="0"/>
          <w:marTop w:val="0"/>
          <w:marBottom w:val="0"/>
          <w:divBdr>
            <w:top w:val="none" w:sz="0" w:space="0" w:color="auto"/>
            <w:left w:val="none" w:sz="0" w:space="0" w:color="auto"/>
            <w:bottom w:val="none" w:sz="0" w:space="0" w:color="auto"/>
            <w:right w:val="none" w:sz="0" w:space="0" w:color="auto"/>
          </w:divBdr>
        </w:div>
      </w:divsChild>
    </w:div>
    <w:div w:id="1674915860">
      <w:bodyDiv w:val="1"/>
      <w:marLeft w:val="0"/>
      <w:marRight w:val="0"/>
      <w:marTop w:val="0"/>
      <w:marBottom w:val="0"/>
      <w:divBdr>
        <w:top w:val="none" w:sz="0" w:space="0" w:color="auto"/>
        <w:left w:val="none" w:sz="0" w:space="0" w:color="auto"/>
        <w:bottom w:val="none" w:sz="0" w:space="0" w:color="auto"/>
        <w:right w:val="none" w:sz="0" w:space="0" w:color="auto"/>
      </w:divBdr>
    </w:div>
    <w:div w:id="1691371200">
      <w:bodyDiv w:val="1"/>
      <w:marLeft w:val="0"/>
      <w:marRight w:val="0"/>
      <w:marTop w:val="0"/>
      <w:marBottom w:val="0"/>
      <w:divBdr>
        <w:top w:val="none" w:sz="0" w:space="0" w:color="auto"/>
        <w:left w:val="none" w:sz="0" w:space="0" w:color="auto"/>
        <w:bottom w:val="none" w:sz="0" w:space="0" w:color="auto"/>
        <w:right w:val="none" w:sz="0" w:space="0" w:color="auto"/>
      </w:divBdr>
      <w:divsChild>
        <w:div w:id="1613586869">
          <w:marLeft w:val="0"/>
          <w:marRight w:val="0"/>
          <w:marTop w:val="0"/>
          <w:marBottom w:val="0"/>
          <w:divBdr>
            <w:top w:val="none" w:sz="0" w:space="0" w:color="auto"/>
            <w:left w:val="none" w:sz="0" w:space="0" w:color="auto"/>
            <w:bottom w:val="none" w:sz="0" w:space="0" w:color="auto"/>
            <w:right w:val="none" w:sz="0" w:space="0" w:color="auto"/>
          </w:divBdr>
        </w:div>
      </w:divsChild>
    </w:div>
    <w:div w:id="1702052199">
      <w:bodyDiv w:val="1"/>
      <w:marLeft w:val="0"/>
      <w:marRight w:val="0"/>
      <w:marTop w:val="0"/>
      <w:marBottom w:val="0"/>
      <w:divBdr>
        <w:top w:val="none" w:sz="0" w:space="0" w:color="auto"/>
        <w:left w:val="none" w:sz="0" w:space="0" w:color="auto"/>
        <w:bottom w:val="none" w:sz="0" w:space="0" w:color="auto"/>
        <w:right w:val="none" w:sz="0" w:space="0" w:color="auto"/>
      </w:divBdr>
      <w:divsChild>
        <w:div w:id="1044405220">
          <w:marLeft w:val="0"/>
          <w:marRight w:val="0"/>
          <w:marTop w:val="0"/>
          <w:marBottom w:val="0"/>
          <w:divBdr>
            <w:top w:val="none" w:sz="0" w:space="0" w:color="auto"/>
            <w:left w:val="none" w:sz="0" w:space="0" w:color="auto"/>
            <w:bottom w:val="none" w:sz="0" w:space="0" w:color="auto"/>
            <w:right w:val="none" w:sz="0" w:space="0" w:color="auto"/>
          </w:divBdr>
        </w:div>
      </w:divsChild>
    </w:div>
    <w:div w:id="1731883823">
      <w:bodyDiv w:val="1"/>
      <w:marLeft w:val="0"/>
      <w:marRight w:val="0"/>
      <w:marTop w:val="0"/>
      <w:marBottom w:val="0"/>
      <w:divBdr>
        <w:top w:val="none" w:sz="0" w:space="0" w:color="auto"/>
        <w:left w:val="none" w:sz="0" w:space="0" w:color="auto"/>
        <w:bottom w:val="none" w:sz="0" w:space="0" w:color="auto"/>
        <w:right w:val="none" w:sz="0" w:space="0" w:color="auto"/>
      </w:divBdr>
    </w:div>
    <w:div w:id="1789542897">
      <w:bodyDiv w:val="1"/>
      <w:marLeft w:val="0"/>
      <w:marRight w:val="0"/>
      <w:marTop w:val="0"/>
      <w:marBottom w:val="0"/>
      <w:divBdr>
        <w:top w:val="none" w:sz="0" w:space="0" w:color="auto"/>
        <w:left w:val="none" w:sz="0" w:space="0" w:color="auto"/>
        <w:bottom w:val="none" w:sz="0" w:space="0" w:color="auto"/>
        <w:right w:val="none" w:sz="0" w:space="0" w:color="auto"/>
      </w:divBdr>
    </w:div>
    <w:div w:id="1921328107">
      <w:bodyDiv w:val="1"/>
      <w:marLeft w:val="0"/>
      <w:marRight w:val="0"/>
      <w:marTop w:val="0"/>
      <w:marBottom w:val="0"/>
      <w:divBdr>
        <w:top w:val="none" w:sz="0" w:space="0" w:color="auto"/>
        <w:left w:val="none" w:sz="0" w:space="0" w:color="auto"/>
        <w:bottom w:val="none" w:sz="0" w:space="0" w:color="auto"/>
        <w:right w:val="none" w:sz="0" w:space="0" w:color="auto"/>
      </w:divBdr>
    </w:div>
    <w:div w:id="1990012783">
      <w:bodyDiv w:val="1"/>
      <w:marLeft w:val="0"/>
      <w:marRight w:val="0"/>
      <w:marTop w:val="0"/>
      <w:marBottom w:val="0"/>
      <w:divBdr>
        <w:top w:val="none" w:sz="0" w:space="0" w:color="auto"/>
        <w:left w:val="none" w:sz="0" w:space="0" w:color="auto"/>
        <w:bottom w:val="none" w:sz="0" w:space="0" w:color="auto"/>
        <w:right w:val="none" w:sz="0" w:space="0" w:color="auto"/>
      </w:divBdr>
      <w:divsChild>
        <w:div w:id="1178233352">
          <w:marLeft w:val="0"/>
          <w:marRight w:val="0"/>
          <w:marTop w:val="0"/>
          <w:marBottom w:val="0"/>
          <w:divBdr>
            <w:top w:val="none" w:sz="0" w:space="0" w:color="auto"/>
            <w:left w:val="none" w:sz="0" w:space="0" w:color="auto"/>
            <w:bottom w:val="none" w:sz="0" w:space="0" w:color="auto"/>
            <w:right w:val="none" w:sz="0" w:space="0" w:color="auto"/>
          </w:divBdr>
        </w:div>
      </w:divsChild>
    </w:div>
    <w:div w:id="2014524575">
      <w:bodyDiv w:val="1"/>
      <w:marLeft w:val="0"/>
      <w:marRight w:val="0"/>
      <w:marTop w:val="0"/>
      <w:marBottom w:val="0"/>
      <w:divBdr>
        <w:top w:val="none" w:sz="0" w:space="0" w:color="auto"/>
        <w:left w:val="none" w:sz="0" w:space="0" w:color="auto"/>
        <w:bottom w:val="none" w:sz="0" w:space="0" w:color="auto"/>
        <w:right w:val="none" w:sz="0" w:space="0" w:color="auto"/>
      </w:divBdr>
    </w:div>
    <w:div w:id="2044741431">
      <w:bodyDiv w:val="1"/>
      <w:marLeft w:val="0"/>
      <w:marRight w:val="0"/>
      <w:marTop w:val="0"/>
      <w:marBottom w:val="0"/>
      <w:divBdr>
        <w:top w:val="none" w:sz="0" w:space="0" w:color="auto"/>
        <w:left w:val="none" w:sz="0" w:space="0" w:color="auto"/>
        <w:bottom w:val="none" w:sz="0" w:space="0" w:color="auto"/>
        <w:right w:val="none" w:sz="0" w:space="0" w:color="auto"/>
      </w:divBdr>
    </w:div>
    <w:div w:id="2073771738">
      <w:bodyDiv w:val="1"/>
      <w:marLeft w:val="0"/>
      <w:marRight w:val="0"/>
      <w:marTop w:val="0"/>
      <w:marBottom w:val="0"/>
      <w:divBdr>
        <w:top w:val="none" w:sz="0" w:space="0" w:color="auto"/>
        <w:left w:val="none" w:sz="0" w:space="0" w:color="auto"/>
        <w:bottom w:val="none" w:sz="0" w:space="0" w:color="auto"/>
        <w:right w:val="none" w:sz="0" w:space="0" w:color="auto"/>
      </w:divBdr>
    </w:div>
    <w:div w:id="211158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oap.ospar.org/en/ospar-assessments/quality-status-reports/qsr-2023/other-assessments/aquaculture/" TargetMode="External"/><Relationship Id="rId26" Type="http://schemas.openxmlformats.org/officeDocument/2006/relationships/hyperlink" Target="https://oap.ospar.org/en/ospar-assessments/quality-status-reports/qsr-2023/other-assessments/fisheries/" TargetMode="External"/><Relationship Id="rId3" Type="http://schemas.openxmlformats.org/officeDocument/2006/relationships/customXml" Target="../customXml/item3.xml"/><Relationship Id="rId21" Type="http://schemas.openxmlformats.org/officeDocument/2006/relationships/hyperlink" Target="https://oap.ospar.org/en/ospar-assessments/quality-status-reports/qsr-2023/other-assessments/renewable-energy/"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oap.ospar.org/en/ospar-assessments/quality-status-reports/qsr-2023/other-assessments/fisheries/" TargetMode="External"/><Relationship Id="rId25" Type="http://schemas.openxmlformats.org/officeDocument/2006/relationships/hyperlink" Target="https://oap.ospar.org/en/ospar-assessments/committee-assessments/biodiversity-committee/status-assesments/maerl-beds/" TargetMode="External"/><Relationship Id="rId33" Type="http://schemas.openxmlformats.org/officeDocument/2006/relationships/hyperlink" Target="https://oap.ospar.org/en/ospar-assessments/committee-assessments/biodiversity-committee/status-assesments/maerl-beds/"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oap.ospar.org/en/ospar-assessments/quality-status-reports/qsr-2023/indicator-assessments/condition-benthic-hab-margalef" TargetMode="External"/><Relationship Id="rId29" Type="http://schemas.openxmlformats.org/officeDocument/2006/relationships/hyperlink" Target="https://oap.ospar.org/en/ospar-assessments/quality-status-reports/qsr-2023/thematic-assessments/human-activitie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ospar.org/documents?d=33014" TargetMode="External"/><Relationship Id="rId32" Type="http://schemas.openxmlformats.org/officeDocument/2006/relationships/hyperlink" Target="https://oap.ospar.org/en/ospar-assessments/quality-status-reports/qsr-2023/indicator-assessments/phys-dist-habs-fisheries/" TargetMode="Externa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https://oap.ospar.org/en/ospar-assessments/quality-status-reports/qsr-2023/other-assessments/overview-assessment-implementation-ospar-recommendations-protect/" TargetMode="External"/><Relationship Id="rId28" Type="http://schemas.openxmlformats.org/officeDocument/2006/relationships/hyperlink" Target="https://oap.ospar.org/en/ospar-assessments/quality-status-reports/qsr-2023/other-assessments/inputs-nutrients-and-metals/" TargetMode="External"/><Relationship Id="rId10" Type="http://schemas.openxmlformats.org/officeDocument/2006/relationships/footnotes" Target="footnotes.xml"/><Relationship Id="rId19" Type="http://schemas.openxmlformats.org/officeDocument/2006/relationships/hyperlink" Target="https://oap.ospar.org/en/ospar-assessments/quality-status-reports/qsr-2023/other-assessments/inputs-nutrients-and-metals/" TargetMode="External"/><Relationship Id="rId31" Type="http://schemas.openxmlformats.org/officeDocument/2006/relationships/hyperlink" Target="https://oap.ospar.org/en/ospar-assessments/quality-status-reports/qsr-2023/indicator-assessments/condition-benthic-hab-enric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ospar.org/documents?v=32794" TargetMode="External"/><Relationship Id="rId22" Type="http://schemas.openxmlformats.org/officeDocument/2006/relationships/hyperlink" Target="https://www.ospar.org/documents?d=33014" TargetMode="External"/><Relationship Id="rId27" Type="http://schemas.openxmlformats.org/officeDocument/2006/relationships/hyperlink" Target="https://oap.ospar.org/en/ospar-assessments/quality-status-reports/qsr-2023/other-assessments/renewable-energy/" TargetMode="External"/><Relationship Id="rId30" Type="http://schemas.openxmlformats.org/officeDocument/2006/relationships/hyperlink" Target="https://oap.ospar.org/en/ospar-assessments/quality-status-reports/qsr-2023/indicator-assessments/phys-dist-habs-agg-ex/"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SNH -Theme">
  <a:themeElements>
    <a:clrScheme name="SNH -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cottish Natural Herita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tadata xmlns="http://www.objective.com/ecm/document/metadata/71FFD1B571BE2883E0537D20C80A46C7" version="1.0.0">
  <systemFields>
    <field name="Objective-Id">
      <value order="0">A5348981</value>
    </field>
    <field name="Objective-Title">
      <value order="0">Maerl beds - OSPAR TD assessment - version 2 - to share with expert panel</value>
    </field>
    <field name="Objective-Description">
      <value order="0"/>
    </field>
    <field name="Objective-CreationStamp">
      <value order="0">2025-08-18T10:25:16Z</value>
    </field>
    <field name="Objective-IsApproved">
      <value order="0">false</value>
    </field>
    <field name="Objective-IsPublished">
      <value order="0">false</value>
    </field>
    <field name="Objective-DatePublished">
      <value order="0"/>
    </field>
    <field name="Objective-ModificationStamp">
      <value order="0">2025-08-19T08:39:41Z</value>
    </field>
    <field name="Objective-Owner">
      <value order="0">Kelly Saunders</value>
    </field>
    <field name="Objective-Path">
      <value order="0">Objective Global Folder:NatureScot Fileplan:SIT - Sites and Designated Areas:OSP - OSPAR:SERIES:ASS - Assessment:OSPAR - T&amp;D Assessment - Maerl Beds - 2025 Assessment</value>
    </field>
    <field name="Objective-Parent">
      <value order="0">OSPAR - T&amp;D Assessment - Maerl Beds - 2025 Assessment</value>
    </field>
    <field name="Objective-State">
      <value order="0">Being Edited</value>
    </field>
    <field name="Objective-VersionId">
      <value order="0">vA9297959</value>
    </field>
    <field name="Objective-Version">
      <value order="0">3.1</value>
    </field>
    <field name="Objective-VersionNumber">
      <value order="0">4</value>
    </field>
    <field name="Objective-VersionComment">
      <value order="0"/>
    </field>
    <field name="Objective-FileNumber">
      <value order="0">qA189378</value>
    </field>
    <field name="Objective-Classification">
      <value order="0"/>
    </field>
    <field name="Objective-Caveats">
      <value order="0"/>
    </field>
  </systemFields>
  <catalogues>
    <catalogue name="Document Type Catalogue" type="type" ori="id:cA8">
      <field name="Objective-Date of Original">
        <value order="0"/>
      </field>
      <field name="Objective-Sensitivity Review Date">
        <value order="0"/>
      </field>
      <field name="Objective-FOI Exemption">
        <value order="0">Release</value>
      </field>
      <field name="Objective-DPA Exemption">
        <value order="0">Release</value>
      </field>
      <field name="Objective-EIR Exception">
        <value order="0">Release</value>
      </field>
      <field name="Objective-Justification">
        <value order="0"/>
      </field>
      <field name="Objective-Date of Request">
        <value order="0"/>
      </field>
      <field name="Objective-Date of Release">
        <value order="0"/>
      </field>
      <field name="Objective-FOI/EIR Disclosure Date">
        <value order="0"/>
      </field>
      <field name="Objective-FOI/EIR Dissemination Date">
        <value order="0"/>
      </field>
      <field name="Objective-FOI Release Details">
        <value order="0"/>
      </field>
      <field name="Objective-Connect Creator">
        <value order="0"/>
      </field>
    </catalogue>
  </catalogues>
</meta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1693c3-3f5b-4db3-995a-25a5e28820ab" xsi:nil="true"/>
    <lcf76f155ced4ddcb4097134ff3c332f xmlns="91a6a81e-f27c-469b-b303-4dba6f2aa4f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C263170DEB6041A2E85F1E758EF339" ma:contentTypeVersion="15" ma:contentTypeDescription="Create a new document." ma:contentTypeScope="" ma:versionID="16de270421439a7103b1cfe2f680d98a">
  <xsd:schema xmlns:xsd="http://www.w3.org/2001/XMLSchema" xmlns:xs="http://www.w3.org/2001/XMLSchema" xmlns:p="http://schemas.microsoft.com/office/2006/metadata/properties" xmlns:ns2="91a6a81e-f27c-469b-b303-4dba6f2aa4f5" xmlns:ns3="981693c3-3f5b-4db3-995a-25a5e28820ab" targetNamespace="http://schemas.microsoft.com/office/2006/metadata/properties" ma:root="true" ma:fieldsID="cbe988c558c1dc1e57864cac64ec3958" ns2:_="" ns3:_="">
    <xsd:import namespace="91a6a81e-f27c-469b-b303-4dba6f2aa4f5"/>
    <xsd:import namespace="981693c3-3f5b-4db3-995a-25a5e28820a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6a81e-f27c-469b-b303-4dba6f2aa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693c3-3f5b-4db3-995a-25a5e28820a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8a747d-c7cc-4721-bca6-29abd379bb91}" ma:internalName="TaxCatchAll" ma:showField="CatchAllData" ma:web="981693c3-3f5b-4db3-995a-25a5e28820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71FFD1B571BE2883E0537D20C80A46C7"/>
  </ds:schemaRefs>
</ds:datastoreItem>
</file>

<file path=customXml/itemProps2.xml><?xml version="1.0" encoding="utf-8"?>
<ds:datastoreItem xmlns:ds="http://schemas.openxmlformats.org/officeDocument/2006/customXml" ds:itemID="{99C6D30D-E075-41EA-BFA9-935390968588}">
  <ds:schemaRefs>
    <ds:schemaRef ds:uri="http://schemas.microsoft.com/sharepoint/v3/contenttype/forms"/>
  </ds:schemaRefs>
</ds:datastoreItem>
</file>

<file path=customXml/itemProps3.xml><?xml version="1.0" encoding="utf-8"?>
<ds:datastoreItem xmlns:ds="http://schemas.openxmlformats.org/officeDocument/2006/customXml" ds:itemID="{E2A36B07-99D0-47F3-A0C6-7540786E3AA2}">
  <ds:schemaRefs>
    <ds:schemaRef ds:uri="http://schemas.microsoft.com/office/2006/metadata/properties"/>
    <ds:schemaRef ds:uri="http://schemas.microsoft.com/office/infopath/2007/PartnerControls"/>
    <ds:schemaRef ds:uri="981693c3-3f5b-4db3-995a-25a5e28820ab"/>
    <ds:schemaRef ds:uri="91a6a81e-f27c-469b-b303-4dba6f2aa4f5"/>
  </ds:schemaRefs>
</ds:datastoreItem>
</file>

<file path=customXml/itemProps4.xml><?xml version="1.0" encoding="utf-8"?>
<ds:datastoreItem xmlns:ds="http://schemas.openxmlformats.org/officeDocument/2006/customXml" ds:itemID="{BAB79226-B106-41A8-95CB-DB50D461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6a81e-f27c-469b-b303-4dba6f2aa4f5"/>
    <ds:schemaRef ds:uri="981693c3-3f5b-4db3-995a-25a5e2882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F18FDC-4935-490F-A85B-FAF18659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14</Pages>
  <Words>5676</Words>
  <Characters>31901</Characters>
  <Application>Microsoft Office Word</Application>
  <DocSecurity>0</DocSecurity>
  <Lines>797</Lines>
  <Paragraphs>284</Paragraphs>
  <ScaleCrop>false</ScaleCrop>
  <HeadingPairs>
    <vt:vector size="2" baseType="variant">
      <vt:variant>
        <vt:lpstr>Title</vt:lpstr>
      </vt:variant>
      <vt:variant>
        <vt:i4>1</vt:i4>
      </vt:variant>
    </vt:vector>
  </HeadingPairs>
  <TitlesOfParts>
    <vt:vector size="1" baseType="lpstr">
      <vt:lpstr/>
    </vt:vector>
  </TitlesOfParts>
  <Company>Scottish Natural Heritage</Company>
  <LinksUpToDate>false</LinksUpToDate>
  <CharactersWithSpaces>37293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James</dc:creator>
  <cp:keywords/>
  <dc:description/>
  <cp:lastModifiedBy>Eleanor Dening</cp:lastModifiedBy>
  <cp:revision>5</cp:revision>
  <dcterms:created xsi:type="dcterms:W3CDTF">2026-07-07T12:01:00Z</dcterms:created>
  <dcterms:modified xsi:type="dcterms:W3CDTF">2026-07-08T14:23:00Z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0x010100FEC263170DEB6041A2E85F1E758EF339</vt:lpwstr>
  </property>
  <property fmtid="{D5CDD505-2E9C-101B-9397-08002B2CF9AE}" pid="3" name="MSIP_Label_ad6aba11-eede-4e5b-a79a-2f2784cd251f_Enabled">
    <vt:lpwstr>true</vt:lpwstr>
  </property>
  <property fmtid="{D5CDD505-2E9C-101B-9397-08002B2CF9AE}" pid="4" name="MSIP_Label_ad6aba11-eede-4e5b-a79a-2f2784cd251f_SetDate">
    <vt:lpwstr>2024-08-17T12:33:59Z</vt:lpwstr>
  </property>
  <property fmtid="{D5CDD505-2E9C-101B-9397-08002B2CF9AE}" pid="5" name="MSIP_Label_ad6aba11-eede-4e5b-a79a-2f2784cd251f_Method">
    <vt:lpwstr>Standard</vt:lpwstr>
  </property>
  <property fmtid="{D5CDD505-2E9C-101B-9397-08002B2CF9AE}" pid="6" name="MSIP_Label_ad6aba11-eede-4e5b-a79a-2f2784cd251f_Name">
    <vt:lpwstr>defa4170-0d19-0005-0004-bc88714345d2</vt:lpwstr>
  </property>
  <property fmtid="{D5CDD505-2E9C-101B-9397-08002B2CF9AE}" pid="7" name="MSIP_Label_ad6aba11-eede-4e5b-a79a-2f2784cd251f_SiteId">
    <vt:lpwstr>074028c0-e165-4999-99ad-31603ad73bac</vt:lpwstr>
  </property>
  <property fmtid="{D5CDD505-2E9C-101B-9397-08002B2CF9AE}" pid="8" name="MSIP_Label_ad6aba11-eede-4e5b-a79a-2f2784cd251f_ActionId">
    <vt:lpwstr>b985d64f-ad12-40c3-9d2f-65b347e88462</vt:lpwstr>
  </property>
  <property fmtid="{D5CDD505-2E9C-101B-9397-08002B2CF9AE}" pid="9" name="MSIP_Label_ad6aba11-eede-4e5b-a79a-2f2784cd251f_ContentBits">
    <vt:lpwstr>0</vt:lpwstr>
  </property>
  <property fmtid="{D5CDD505-2E9C-101B-9397-08002B2CF9AE}" pid="10" name="MediaServiceImageTags">
    <vt:lpwstr/>
  </property>
  <property fmtid="{D5CDD505-2E9C-101B-9397-08002B2CF9AE}" pid="11" name="Customer-Id">
    <vt:lpwstr>71FFD1B571BE2883E0537D20C80A46C7</vt:lpwstr>
  </property>
  <property fmtid="{D5CDD505-2E9C-101B-9397-08002B2CF9AE}" pid="12" name="Objective-Id">
    <vt:lpwstr>A5348981</vt:lpwstr>
  </property>
  <property fmtid="{D5CDD505-2E9C-101B-9397-08002B2CF9AE}" pid="13" name="Objective-Title">
    <vt:lpwstr>Maerl beds - OSPAR TD assessment - version 2 - to share with expert panel</vt:lpwstr>
  </property>
  <property fmtid="{D5CDD505-2E9C-101B-9397-08002B2CF9AE}" pid="14" name="Objective-Description">
    <vt:lpwstr/>
  </property>
  <property fmtid="{D5CDD505-2E9C-101B-9397-08002B2CF9AE}" pid="15" name="Objective-CreationStamp">
    <vt:filetime>2025-08-18T10:25:16Z</vt:filetime>
  </property>
  <property fmtid="{D5CDD505-2E9C-101B-9397-08002B2CF9AE}" pid="16" name="Objective-IsApproved">
    <vt:bool>false</vt:bool>
  </property>
  <property fmtid="{D5CDD505-2E9C-101B-9397-08002B2CF9AE}" pid="17" name="Objective-IsPublished">
    <vt:bool>false</vt:bool>
  </property>
  <property fmtid="{D5CDD505-2E9C-101B-9397-08002B2CF9AE}" pid="18" name="Objective-DatePublished">
    <vt:lpwstr/>
  </property>
  <property fmtid="{D5CDD505-2E9C-101B-9397-08002B2CF9AE}" pid="19" name="Objective-ModificationStamp">
    <vt:filetime>2025-08-19T08:39:41Z</vt:filetime>
  </property>
  <property fmtid="{D5CDD505-2E9C-101B-9397-08002B2CF9AE}" pid="20" name="Objective-Owner">
    <vt:lpwstr>Kelly Saunders</vt:lpwstr>
  </property>
  <property fmtid="{D5CDD505-2E9C-101B-9397-08002B2CF9AE}" pid="21" name="Objective-Path">
    <vt:lpwstr>Objective Global Folder:NatureScot Fileplan:SIT - Sites and Designated Areas:OSP - OSPAR:SERIES:ASS - Assessment:OSPAR - T&amp;D Assessment - Maerl Beds - 2025 Assessment</vt:lpwstr>
  </property>
  <property fmtid="{D5CDD505-2E9C-101B-9397-08002B2CF9AE}" pid="22" name="Objective-Parent">
    <vt:lpwstr>OSPAR - T&amp;D Assessment - Maerl Beds - 2025 Assessment</vt:lpwstr>
  </property>
  <property fmtid="{D5CDD505-2E9C-101B-9397-08002B2CF9AE}" pid="23" name="Objective-State">
    <vt:lpwstr>Being Edited</vt:lpwstr>
  </property>
  <property fmtid="{D5CDD505-2E9C-101B-9397-08002B2CF9AE}" pid="24" name="Objective-VersionId">
    <vt:lpwstr>vA9297959</vt:lpwstr>
  </property>
  <property fmtid="{D5CDD505-2E9C-101B-9397-08002B2CF9AE}" pid="25" name="Objective-Version">
    <vt:lpwstr>3.1</vt:lpwstr>
  </property>
  <property fmtid="{D5CDD505-2E9C-101B-9397-08002B2CF9AE}" pid="26" name="Objective-VersionNumber">
    <vt:r8>4</vt:r8>
  </property>
  <property fmtid="{D5CDD505-2E9C-101B-9397-08002B2CF9AE}" pid="27" name="Objective-VersionComment">
    <vt:lpwstr/>
  </property>
  <property fmtid="{D5CDD505-2E9C-101B-9397-08002B2CF9AE}" pid="28" name="Objective-FileNumber">
    <vt:lpwstr>qA189378</vt:lpwstr>
  </property>
  <property fmtid="{D5CDD505-2E9C-101B-9397-08002B2CF9AE}" pid="29" name="Objective-Classification">
    <vt:lpwstr/>
  </property>
  <property fmtid="{D5CDD505-2E9C-101B-9397-08002B2CF9AE}" pid="30" name="Objective-Caveats">
    <vt:lpwstr/>
  </property>
  <property fmtid="{D5CDD505-2E9C-101B-9397-08002B2CF9AE}" pid="31" name="Objective-Date of Original">
    <vt:lpwstr/>
  </property>
  <property fmtid="{D5CDD505-2E9C-101B-9397-08002B2CF9AE}" pid="32" name="Objective-Sensitivity Review Date">
    <vt:lpwstr/>
  </property>
  <property fmtid="{D5CDD505-2E9C-101B-9397-08002B2CF9AE}" pid="33" name="Objective-FOI Exemption">
    <vt:lpwstr>Release</vt:lpwstr>
  </property>
  <property fmtid="{D5CDD505-2E9C-101B-9397-08002B2CF9AE}" pid="34" name="Objective-DPA Exemption">
    <vt:lpwstr>Release</vt:lpwstr>
  </property>
  <property fmtid="{D5CDD505-2E9C-101B-9397-08002B2CF9AE}" pid="35" name="Objective-EIR Exception">
    <vt:lpwstr>Release</vt:lpwstr>
  </property>
  <property fmtid="{D5CDD505-2E9C-101B-9397-08002B2CF9AE}" pid="36" name="Objective-Justification">
    <vt:lpwstr/>
  </property>
  <property fmtid="{D5CDD505-2E9C-101B-9397-08002B2CF9AE}" pid="37" name="Objective-Date of Request">
    <vt:lpwstr/>
  </property>
  <property fmtid="{D5CDD505-2E9C-101B-9397-08002B2CF9AE}" pid="38" name="Objective-Date of Release">
    <vt:lpwstr/>
  </property>
  <property fmtid="{D5CDD505-2E9C-101B-9397-08002B2CF9AE}" pid="39" name="Objective-FOI/EIR Disclosure Date">
    <vt:lpwstr/>
  </property>
  <property fmtid="{D5CDD505-2E9C-101B-9397-08002B2CF9AE}" pid="40" name="Objective-FOI/EIR Dissemination Date">
    <vt:lpwstr/>
  </property>
  <property fmtid="{D5CDD505-2E9C-101B-9397-08002B2CF9AE}" pid="41" name="Objective-FOI Release Details">
    <vt:lpwstr/>
  </property>
  <property fmtid="{D5CDD505-2E9C-101B-9397-08002B2CF9AE}" pid="42" name="Objective-Connect Creator">
    <vt:lpwstr/>
  </property>
</Properties>
</file>